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CA" w:rsidRDefault="00D80AA3" w:rsidP="00932ECA">
      <w:pPr>
        <w:rPr>
          <w:rFonts w:ascii="Arial" w:hAnsi="Arial" w:cs="Arial"/>
          <w:sz w:val="20"/>
          <w:szCs w:val="20"/>
        </w:rPr>
      </w:pPr>
      <w:r>
        <w:rPr>
          <w:rFonts w:ascii="Arial" w:hAnsi="Arial" w:cs="Arial"/>
          <w:noProof/>
          <w:sz w:val="20"/>
          <w:szCs w:val="20"/>
          <w:lang w:eastAsia="el-GR"/>
        </w:rPr>
        <w:pict>
          <v:rect id="_x0000_s1026" style="position:absolute;margin-left:257.8pt;margin-top:-25.35pt;width:240.75pt;height:99.45pt;z-index:251658240" stroked="f" strokeweight="1pt">
            <v:textbox style="mso-next-textbox:#_x0000_s1026" inset="1pt,1pt,1pt,1pt">
              <w:txbxContent>
                <w:p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w:t>
                  </w:r>
                  <w:proofErr w:type="spellStart"/>
                  <w:r w:rsidR="00932ECA">
                    <w:rPr>
                      <w:rFonts w:ascii="Arial" w:hAnsi="Arial" w:cs="Arial"/>
                      <w:bCs/>
                    </w:rPr>
                    <w:t>ημερομηνί</w:t>
                  </w:r>
                  <w:proofErr w:type="spellEnd"/>
                  <w:r w:rsidR="00932ECA">
                    <w:rPr>
                      <w:rFonts w:ascii="Arial" w:hAnsi="Arial" w:cs="Arial"/>
                      <w:bCs/>
                    </w:rPr>
                    <w:t>α)</w:t>
                  </w:r>
                </w:p>
                <w:p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rsidR="00932ECA" w:rsidRPr="00711335" w:rsidRDefault="00932ECA" w:rsidP="00932ECA">
                  <w:pPr>
                    <w:rPr>
                      <w:rFonts w:ascii="Arial" w:hAnsi="Arial" w:cs="Arial"/>
                    </w:rPr>
                  </w:pPr>
                </w:p>
              </w:txbxContent>
            </v:textbox>
          </v:rect>
        </w:pic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sz w:val="20"/>
          <w:szCs w:val="20"/>
        </w:rPr>
      </w:pPr>
    </w:p>
    <w:p w:rsidR="00932ECA" w:rsidRDefault="00932ECA" w:rsidP="00932ECA">
      <w:pPr>
        <w:rPr>
          <w:rFonts w:ascii="Arial" w:hAnsi="Arial" w:cs="Arial"/>
        </w:rPr>
      </w:pPr>
    </w:p>
    <w:p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932ECA" w:rsidRDefault="00932ECA" w:rsidP="00932ECA">
      <w:pPr>
        <w:rPr>
          <w:rFonts w:ascii="Arial" w:hAnsi="Arial" w:cs="Arial"/>
          <w:sz w:val="20"/>
          <w:szCs w:val="20"/>
        </w:rPr>
      </w:pPr>
      <w:r w:rsidRPr="00443EDB">
        <w:rPr>
          <w:rFonts w:ascii="Arial" w:hAnsi="Arial" w:cs="Arial"/>
          <w:sz w:val="20"/>
          <w:szCs w:val="20"/>
        </w:rPr>
        <w:t>ΟΝΟΜΑ:</w:t>
      </w:r>
    </w:p>
    <w:p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rsidR="00932ECA" w:rsidRPr="00443EDB" w:rsidRDefault="00932ECA" w:rsidP="00932ECA">
      <w:pPr>
        <w:rPr>
          <w:rFonts w:ascii="Arial" w:hAnsi="Arial" w:cs="Arial"/>
          <w:sz w:val="20"/>
          <w:szCs w:val="20"/>
        </w:rPr>
      </w:pPr>
      <w:r w:rsidRPr="00443EDB">
        <w:rPr>
          <w:rFonts w:ascii="Arial" w:hAnsi="Arial" w:cs="Arial"/>
          <w:sz w:val="20"/>
          <w:szCs w:val="20"/>
        </w:rPr>
        <w:t>ΑΦΜ:</w:t>
      </w:r>
    </w:p>
    <w:p w:rsidR="00932ECA" w:rsidRDefault="00932ECA" w:rsidP="00932ECA">
      <w:pPr>
        <w:rPr>
          <w:rFonts w:ascii="Arial" w:hAnsi="Arial" w:cs="Arial"/>
          <w:sz w:val="20"/>
          <w:szCs w:val="20"/>
        </w:rPr>
      </w:pPr>
      <w:r w:rsidRPr="00443EDB">
        <w:rPr>
          <w:rFonts w:ascii="Arial" w:hAnsi="Arial" w:cs="Arial"/>
          <w:sz w:val="20"/>
          <w:szCs w:val="20"/>
        </w:rPr>
        <w:t>ΔΟΥ:</w:t>
      </w:r>
    </w:p>
    <w:p w:rsidR="00932ECA" w:rsidRPr="00443EDB" w:rsidRDefault="00932ECA" w:rsidP="00932ECA">
      <w:pPr>
        <w:rPr>
          <w:rFonts w:ascii="Arial" w:hAnsi="Arial" w:cs="Arial"/>
          <w:sz w:val="20"/>
          <w:szCs w:val="20"/>
        </w:rPr>
      </w:pPr>
      <w:r>
        <w:rPr>
          <w:rFonts w:ascii="Arial" w:hAnsi="Arial" w:cs="Arial"/>
          <w:sz w:val="20"/>
          <w:szCs w:val="20"/>
        </w:rPr>
        <w:t>ΑΜΚΑ:</w:t>
      </w:r>
    </w:p>
    <w:p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rsidR="00932ECA" w:rsidRPr="006D6EB1" w:rsidRDefault="00932ECA" w:rsidP="00932ECA">
      <w:pPr>
        <w:rPr>
          <w:rFonts w:ascii="Arial" w:hAnsi="Arial" w:cs="Arial"/>
          <w:sz w:val="20"/>
          <w:szCs w:val="20"/>
        </w:rPr>
      </w:pPr>
      <w:r w:rsidRPr="006D6EB1">
        <w:rPr>
          <w:rFonts w:ascii="Arial" w:hAnsi="Arial" w:cs="Arial"/>
          <w:sz w:val="20"/>
          <w:szCs w:val="20"/>
        </w:rPr>
        <w:t>E-MAIL :</w:t>
      </w:r>
    </w:p>
    <w:p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rsidR="009B38A9" w:rsidRDefault="00932ECA" w:rsidP="00127EC6">
      <w:pPr>
        <w:spacing w:line="240" w:lineRule="auto"/>
        <w:jc w:val="both"/>
        <w:rPr>
          <w:rFonts w:ascii="Arial" w:hAnsi="Arial" w:cs="Arial"/>
        </w:rPr>
      </w:pPr>
      <w:r w:rsidRPr="00127EC6">
        <w:rPr>
          <w:rFonts w:ascii="Arial" w:hAnsi="Arial" w:cs="Arial"/>
        </w:rPr>
        <w:t xml:space="preserve">Με την παρούσα, υποβάλλω την πρότασή μου, στο πλαίσιο της </w:t>
      </w:r>
      <w:proofErr w:type="spellStart"/>
      <w:r w:rsidRPr="00127EC6">
        <w:rPr>
          <w:rFonts w:ascii="Arial" w:hAnsi="Arial" w:cs="Arial"/>
        </w:rPr>
        <w:t>αριθμ</w:t>
      </w:r>
      <w:proofErr w:type="spellEnd"/>
      <w:r w:rsidRPr="00127EC6">
        <w:rPr>
          <w:rFonts w:ascii="Arial" w:hAnsi="Arial" w:cs="Arial"/>
        </w:rPr>
        <w:t xml:space="preserve">. </w:t>
      </w:r>
      <w:r w:rsidR="00356644" w:rsidRPr="00356644">
        <w:rPr>
          <w:rFonts w:ascii="Arial" w:eastAsia="Times New Roman" w:hAnsi="Arial" w:cs="Arial"/>
          <w:b/>
        </w:rPr>
        <w:t>101</w:t>
      </w:r>
      <w:r w:rsidR="00F36CB9" w:rsidRPr="00F36CB9">
        <w:rPr>
          <w:rFonts w:ascii="Arial" w:eastAsia="Times New Roman" w:hAnsi="Arial" w:cs="Arial"/>
          <w:b/>
        </w:rPr>
        <w:t>6</w:t>
      </w:r>
      <w:r w:rsidR="009B38A9">
        <w:rPr>
          <w:rFonts w:ascii="Arial" w:eastAsia="Times New Roman" w:hAnsi="Arial" w:cs="Arial"/>
          <w:b/>
        </w:rPr>
        <w:t>/14</w:t>
      </w:r>
      <w:r w:rsidR="00F36CB9">
        <w:rPr>
          <w:rFonts w:ascii="Arial" w:eastAsia="Times New Roman" w:hAnsi="Arial" w:cs="Arial"/>
          <w:b/>
        </w:rPr>
        <w:t>60</w:t>
      </w:r>
      <w:r w:rsidR="00F36CB9" w:rsidRPr="00F36CB9">
        <w:rPr>
          <w:rFonts w:ascii="Arial" w:eastAsia="Times New Roman" w:hAnsi="Arial" w:cs="Arial"/>
          <w:b/>
        </w:rPr>
        <w:t>9</w:t>
      </w:r>
      <w:r w:rsidR="00356644" w:rsidRPr="00356644">
        <w:rPr>
          <w:rFonts w:ascii="Arial" w:eastAsia="Times New Roman" w:hAnsi="Arial" w:cs="Arial"/>
          <w:b/>
        </w:rPr>
        <w:t>/15</w:t>
      </w:r>
      <w:r w:rsidR="00C36F51" w:rsidRPr="00127EC6">
        <w:rPr>
          <w:rFonts w:ascii="Arial" w:eastAsia="Times New Roman" w:hAnsi="Arial" w:cs="Arial"/>
          <w:b/>
        </w:rPr>
        <w:t>-0</w:t>
      </w:r>
      <w:r w:rsidR="00356644" w:rsidRPr="00356644">
        <w:rPr>
          <w:rFonts w:ascii="Arial" w:eastAsia="Times New Roman" w:hAnsi="Arial" w:cs="Arial"/>
          <w:b/>
        </w:rPr>
        <w:t>3</w:t>
      </w:r>
      <w:r w:rsidR="00D006AB" w:rsidRPr="00127EC6">
        <w:rPr>
          <w:rFonts w:ascii="Arial" w:eastAsia="Times New Roman" w:hAnsi="Arial" w:cs="Arial"/>
          <w:b/>
        </w:rPr>
        <w:t>-202</w:t>
      </w:r>
      <w:r w:rsidR="00C36F51" w:rsidRPr="00127EC6">
        <w:rPr>
          <w:rFonts w:ascii="Arial" w:eastAsia="Times New Roman" w:hAnsi="Arial" w:cs="Arial"/>
          <w:b/>
        </w:rPr>
        <w:t>2</w:t>
      </w:r>
      <w:r w:rsidR="00355CEC" w:rsidRPr="00127EC6">
        <w:rPr>
          <w:rFonts w:ascii="Arial" w:eastAsia="Times New Roman" w:hAnsi="Arial" w:cs="Arial"/>
          <w:b/>
        </w:rPr>
        <w:t xml:space="preserve"> </w:t>
      </w:r>
      <w:r w:rsidRPr="00127EC6">
        <w:rPr>
          <w:rFonts w:ascii="Arial" w:hAnsi="Arial" w:cs="Arial"/>
        </w:rPr>
        <w:t>Πρόσκλησης Ενδιαφέροντος, για τη σύναψη σύμβασης μίσθωσης έργου,</w:t>
      </w:r>
      <w:r w:rsidRPr="00127EC6">
        <w:rPr>
          <w:rFonts w:ascii="Arial" w:eastAsia="Times New Roman" w:hAnsi="Arial" w:cs="Arial"/>
        </w:rPr>
        <w:t xml:space="preserve"> κατ' άρθρο 681 ΑΚ, </w:t>
      </w:r>
      <w:r w:rsidRPr="00127EC6">
        <w:rPr>
          <w:rFonts w:ascii="Arial" w:hAnsi="Arial" w:cs="Arial"/>
        </w:rPr>
        <w:t xml:space="preserve">για τις ανάγκες </w:t>
      </w:r>
      <w:r w:rsidR="00D006AB" w:rsidRPr="00127EC6">
        <w:rPr>
          <w:rFonts w:ascii="Arial" w:hAnsi="Arial" w:cs="Arial"/>
        </w:rPr>
        <w:t xml:space="preserve">του </w:t>
      </w:r>
      <w:r w:rsidR="00D006AB" w:rsidRPr="00127EC6">
        <w:rPr>
          <w:rFonts w:ascii="Arial" w:eastAsia="Times New Roman" w:hAnsi="Arial" w:cs="Arial"/>
        </w:rPr>
        <w:t>Έργου</w:t>
      </w:r>
      <w:r w:rsidR="00C36F51" w:rsidRPr="00127EC6">
        <w:rPr>
          <w:rFonts w:ascii="Arial" w:eastAsia="Times New Roman" w:hAnsi="Arial" w:cs="Arial"/>
        </w:rPr>
        <w:t>:</w:t>
      </w:r>
      <w:r w:rsidR="00D006AB" w:rsidRPr="00127EC6">
        <w:rPr>
          <w:rFonts w:ascii="Arial" w:eastAsia="Times New Roman" w:hAnsi="Arial" w:cs="Arial"/>
        </w:rPr>
        <w:t xml:space="preserve"> </w:t>
      </w:r>
      <w:r w:rsidR="00F36CB9" w:rsidRPr="00F54F75">
        <w:rPr>
          <w:rFonts w:ascii="Tahoma" w:hAnsi="Tahoma" w:cs="Tahoma"/>
        </w:rPr>
        <w:t>“</w:t>
      </w:r>
      <w:r w:rsidR="00F36CB9" w:rsidRPr="00F54F75">
        <w:rPr>
          <w:rFonts w:ascii="Tahoma" w:hAnsi="Tahoma" w:cs="Tahoma"/>
          <w:bCs/>
        </w:rPr>
        <w:t xml:space="preserve">Δημιουργία ποικιλίας λεμονιάς  </w:t>
      </w:r>
      <w:r w:rsidR="00F36CB9" w:rsidRPr="00F54F75">
        <w:rPr>
          <w:rFonts w:ascii="Tahoma" w:hAnsi="Tahoma" w:cs="Tahoma"/>
          <w:bCs/>
          <w:lang w:val="en-US"/>
        </w:rPr>
        <w:t>x</w:t>
      </w:r>
      <w:r w:rsidR="00F36CB9" w:rsidRPr="00F54F75">
        <w:rPr>
          <w:rFonts w:ascii="Tahoma" w:hAnsi="Tahoma" w:cs="Tahoma"/>
          <w:bCs/>
        </w:rPr>
        <w:t xml:space="preserve"> </w:t>
      </w:r>
      <w:proofErr w:type="spellStart"/>
      <w:r w:rsidR="00F36CB9" w:rsidRPr="00F54F75">
        <w:rPr>
          <w:rFonts w:ascii="Tahoma" w:hAnsi="Tahoma" w:cs="Tahoma"/>
          <w:bCs/>
        </w:rPr>
        <w:t>λιμεττιάς</w:t>
      </w:r>
      <w:proofErr w:type="spellEnd"/>
      <w:r w:rsidR="00F36CB9" w:rsidRPr="00F54F75">
        <w:rPr>
          <w:rFonts w:ascii="Tahoma" w:hAnsi="Tahoma" w:cs="Tahoma"/>
          <w:bCs/>
        </w:rPr>
        <w:t xml:space="preserve"> προσαρμοσμένης στις </w:t>
      </w:r>
      <w:r w:rsidR="00F36CB9" w:rsidRPr="00F54F75">
        <w:rPr>
          <w:rFonts w:ascii="Tahoma" w:hAnsi="Tahoma" w:cs="Tahoma"/>
          <w:bCs/>
          <w:lang w:val="en-US"/>
        </w:rPr>
        <w:t>E</w:t>
      </w:r>
      <w:proofErr w:type="spellStart"/>
      <w:r w:rsidR="00F36CB9" w:rsidRPr="00F54F75">
        <w:rPr>
          <w:rFonts w:ascii="Tahoma" w:hAnsi="Tahoma" w:cs="Tahoma"/>
          <w:bCs/>
        </w:rPr>
        <w:t>λληνικές</w:t>
      </w:r>
      <w:proofErr w:type="spellEnd"/>
      <w:r w:rsidR="00F36CB9" w:rsidRPr="00F54F75">
        <w:rPr>
          <w:rFonts w:ascii="Tahoma" w:hAnsi="Tahoma" w:cs="Tahoma"/>
          <w:bCs/>
        </w:rPr>
        <w:t xml:space="preserve"> κλιματολογικές συνθήκες, με αξιόλογα εμπορικά, αγρονομικά και ποιοτικά χαρακτηριστικά</w:t>
      </w:r>
      <w:r w:rsidR="00F36CB9" w:rsidRPr="00F54F75">
        <w:rPr>
          <w:rFonts w:ascii="Tahoma" w:hAnsi="Tahoma" w:cs="Tahoma"/>
        </w:rPr>
        <w:t xml:space="preserve">”- </w:t>
      </w:r>
      <w:proofErr w:type="spellStart"/>
      <w:r w:rsidR="00F36CB9" w:rsidRPr="00F54F75">
        <w:rPr>
          <w:rFonts w:ascii="Tahoma" w:hAnsi="Tahoma" w:cs="Tahoma"/>
          <w:lang w:val="en-US"/>
        </w:rPr>
        <w:t>Limonime</w:t>
      </w:r>
      <w:proofErr w:type="spellEnd"/>
      <w:r w:rsidR="009B38A9">
        <w:rPr>
          <w:rFonts w:ascii="Tahoma" w:hAnsi="Tahoma" w:cs="Tahoma"/>
        </w:rPr>
        <w:t>.</w:t>
      </w:r>
      <w:r w:rsidR="00127EC6" w:rsidRPr="00127EC6">
        <w:rPr>
          <w:rFonts w:ascii="Arial" w:hAnsi="Arial" w:cs="Arial"/>
        </w:rPr>
        <w:t xml:space="preserve"> </w:t>
      </w:r>
    </w:p>
    <w:p w:rsidR="00127EC6" w:rsidRPr="00127EC6" w:rsidRDefault="009B38A9" w:rsidP="00127EC6">
      <w:pPr>
        <w:spacing w:line="240" w:lineRule="auto"/>
        <w:jc w:val="both"/>
        <w:rPr>
          <w:rFonts w:ascii="Arial" w:hAnsi="Arial" w:cs="Arial"/>
          <w:bCs/>
        </w:rPr>
      </w:pPr>
      <w:r>
        <w:rPr>
          <w:rFonts w:ascii="Arial" w:hAnsi="Arial" w:cs="Arial"/>
          <w:bCs/>
        </w:rPr>
        <w:t>Εργασίες</w:t>
      </w:r>
      <w:r w:rsidR="00127EC6" w:rsidRPr="00127EC6">
        <w:rPr>
          <w:rFonts w:ascii="Arial" w:hAnsi="Arial" w:cs="Arial"/>
          <w:bCs/>
        </w:rPr>
        <w:t xml:space="preserve"> </w:t>
      </w:r>
      <w:r>
        <w:rPr>
          <w:rFonts w:ascii="Arial" w:hAnsi="Arial" w:cs="Arial"/>
          <w:bCs/>
        </w:rPr>
        <w:t>α</w:t>
      </w:r>
      <w:r w:rsidR="00127EC6" w:rsidRPr="00127EC6">
        <w:rPr>
          <w:rFonts w:ascii="Arial" w:hAnsi="Arial" w:cs="Arial"/>
          <w:bCs/>
        </w:rPr>
        <w:t>ναλυτικά:</w:t>
      </w:r>
    </w:p>
    <w:p w:rsidR="00F36CB9" w:rsidRPr="00F54F75" w:rsidRDefault="00F36CB9" w:rsidP="00F36CB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F54F75">
        <w:rPr>
          <w:rFonts w:ascii="Tahoma" w:hAnsi="Tahoma" w:cs="Tahoma"/>
          <w:b/>
          <w:bCs/>
        </w:rPr>
        <w:t>Η συλλογή γενετικού υλικού, η παραγωγή φυτών σε γλάστρες (</w:t>
      </w:r>
      <w:proofErr w:type="spellStart"/>
      <w:r w:rsidRPr="00F54F75">
        <w:rPr>
          <w:rFonts w:ascii="Tahoma" w:hAnsi="Tahoma" w:cs="Tahoma"/>
          <w:b/>
          <w:bCs/>
        </w:rPr>
        <w:t>κλωνικά</w:t>
      </w:r>
      <w:proofErr w:type="spellEnd"/>
      <w:r w:rsidRPr="00F54F75">
        <w:rPr>
          <w:rFonts w:ascii="Tahoma" w:hAnsi="Tahoma" w:cs="Tahoma"/>
          <w:b/>
          <w:bCs/>
        </w:rPr>
        <w:t xml:space="preserve"> αντίγραφα)</w:t>
      </w:r>
    </w:p>
    <w:p w:rsidR="00F36CB9" w:rsidRPr="00F54F75" w:rsidRDefault="00F36CB9" w:rsidP="00F36CB9">
      <w:pPr>
        <w:pStyle w:val="a3"/>
        <w:numPr>
          <w:ilvl w:val="1"/>
          <w:numId w:val="12"/>
        </w:numPr>
        <w:autoSpaceDE w:val="0"/>
        <w:autoSpaceDN w:val="0"/>
        <w:adjustRightInd w:val="0"/>
        <w:spacing w:after="0" w:line="360" w:lineRule="auto"/>
        <w:ind w:left="851" w:hanging="425"/>
        <w:jc w:val="both"/>
        <w:rPr>
          <w:rFonts w:ascii="Tahoma" w:hAnsi="Tahoma" w:cs="Tahoma"/>
        </w:rPr>
      </w:pPr>
      <w:r w:rsidRPr="00F54F75">
        <w:rPr>
          <w:rFonts w:ascii="Tahoma" w:hAnsi="Tahoma" w:cs="Tahoma"/>
        </w:rPr>
        <w:t>Συλλογή μοσχευμάτων</w:t>
      </w:r>
      <w:r w:rsidRPr="00F54F75">
        <w:rPr>
          <w:rFonts w:ascii="Tahoma" w:hAnsi="Tahoma" w:cs="Tahoma"/>
          <w:b/>
          <w:bCs/>
        </w:rPr>
        <w:t xml:space="preserve">, </w:t>
      </w:r>
      <w:r w:rsidRPr="00F54F75">
        <w:rPr>
          <w:rFonts w:ascii="Tahoma" w:hAnsi="Tahoma" w:cs="Tahoma"/>
        </w:rPr>
        <w:t xml:space="preserve">εμβολιασμός σε κατάλληλο υποκείμενο και παραγωγή φυτών ικανής ανάπτυξης για τις ανάγκες του Έργου. Δημιουργία αντιγράφων ποικιλιών. </w:t>
      </w:r>
    </w:p>
    <w:p w:rsidR="00F36CB9" w:rsidRPr="00F54F75" w:rsidRDefault="00F36CB9" w:rsidP="00F36CB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F54F75">
        <w:rPr>
          <w:rFonts w:ascii="Tahoma" w:hAnsi="Tahoma" w:cs="Tahoma"/>
          <w:b/>
          <w:bCs/>
        </w:rPr>
        <w:t xml:space="preserve">Περιγραφή δενδροκομικών – </w:t>
      </w:r>
      <w:proofErr w:type="spellStart"/>
      <w:r w:rsidRPr="00F54F75">
        <w:rPr>
          <w:rFonts w:ascii="Tahoma" w:hAnsi="Tahoma" w:cs="Tahoma"/>
          <w:b/>
          <w:bCs/>
        </w:rPr>
        <w:t>φαινοτυπικών</w:t>
      </w:r>
      <w:proofErr w:type="spellEnd"/>
      <w:r w:rsidRPr="00F54F75">
        <w:rPr>
          <w:rFonts w:ascii="Tahoma" w:hAnsi="Tahoma" w:cs="Tahoma"/>
          <w:b/>
          <w:bCs/>
        </w:rPr>
        <w:t xml:space="preserve"> χαρακτηριστικών των νέων ποικιλιών και των ξένων ποικιλιών ελέγχου (</w:t>
      </w:r>
      <w:r w:rsidRPr="00F54F75">
        <w:rPr>
          <w:rFonts w:ascii="Tahoma" w:hAnsi="Tahoma" w:cs="Tahoma"/>
          <w:b/>
          <w:bCs/>
          <w:lang w:val="en-US"/>
        </w:rPr>
        <w:t>example</w:t>
      </w:r>
      <w:r w:rsidRPr="00F54F75">
        <w:rPr>
          <w:rFonts w:ascii="Tahoma" w:hAnsi="Tahoma" w:cs="Tahoma"/>
          <w:b/>
          <w:bCs/>
        </w:rPr>
        <w:t xml:space="preserve"> </w:t>
      </w:r>
      <w:r w:rsidRPr="00F54F75">
        <w:rPr>
          <w:rFonts w:ascii="Tahoma" w:hAnsi="Tahoma" w:cs="Tahoma"/>
          <w:b/>
          <w:bCs/>
          <w:lang w:val="en-US"/>
        </w:rPr>
        <w:t>varieties</w:t>
      </w:r>
      <w:r w:rsidRPr="00F54F75">
        <w:rPr>
          <w:rFonts w:ascii="Tahoma" w:hAnsi="Tahoma" w:cs="Tahoma"/>
          <w:b/>
          <w:bCs/>
        </w:rPr>
        <w:t>) εσπεριδοειδών.</w:t>
      </w:r>
    </w:p>
    <w:p w:rsidR="00F36CB9" w:rsidRPr="00F54F75" w:rsidRDefault="00F36CB9" w:rsidP="00F36CB9">
      <w:pPr>
        <w:pStyle w:val="a3"/>
        <w:numPr>
          <w:ilvl w:val="1"/>
          <w:numId w:val="12"/>
        </w:numPr>
        <w:autoSpaceDE w:val="0"/>
        <w:autoSpaceDN w:val="0"/>
        <w:adjustRightInd w:val="0"/>
        <w:spacing w:after="0" w:line="360" w:lineRule="auto"/>
        <w:ind w:left="851" w:hanging="425"/>
        <w:jc w:val="both"/>
        <w:rPr>
          <w:rFonts w:ascii="Tahoma" w:hAnsi="Tahoma" w:cs="Tahoma"/>
        </w:rPr>
      </w:pPr>
      <w:r w:rsidRPr="00F54F75">
        <w:rPr>
          <w:rFonts w:ascii="Tahoma" w:hAnsi="Tahoma" w:cs="Tahoma"/>
        </w:rPr>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F54F75">
        <w:rPr>
          <w:rFonts w:ascii="Tahoma" w:hAnsi="Tahoma" w:cs="Tahoma"/>
        </w:rPr>
        <w:t>χυμοπεριεκτικότητα</w:t>
      </w:r>
      <w:proofErr w:type="spellEnd"/>
      <w:r w:rsidRPr="00F54F75">
        <w:rPr>
          <w:rFonts w:ascii="Tahoma" w:hAnsi="Tahoma" w:cs="Tahoma"/>
        </w:rPr>
        <w:t>, ο αριθμός των καρπόφυλλων, ο αριθμός των σπερμάτων, η ολική οξύτητα (</w:t>
      </w:r>
      <w:r w:rsidRPr="00F54F75">
        <w:rPr>
          <w:rFonts w:ascii="Tahoma" w:hAnsi="Tahoma" w:cs="Tahoma"/>
          <w:lang w:val="en-GB"/>
        </w:rPr>
        <w:t>pH</w:t>
      </w:r>
      <w:r w:rsidRPr="00F54F75">
        <w:rPr>
          <w:rFonts w:ascii="Tahoma" w:hAnsi="Tahoma" w:cs="Tahoma"/>
        </w:rPr>
        <w:t xml:space="preserve">), τα ολικά διαλυτά στερεά συστατικά, η τιτλοδοτούμενη οξύτητα, ο </w:t>
      </w:r>
      <w:r w:rsidRPr="00F54F75">
        <w:rPr>
          <w:rFonts w:ascii="Tahoma" w:hAnsi="Tahoma" w:cs="Tahoma"/>
        </w:rPr>
        <w:lastRenderedPageBreak/>
        <w:t xml:space="preserve">λόγος διαλυτών στερεών προς τιτλοδοτούμενη οξύτητα, η αντίσταση της σάρκας στην πίεση. </w:t>
      </w:r>
    </w:p>
    <w:p w:rsidR="00F36CB9" w:rsidRPr="00F54F75" w:rsidRDefault="00F36CB9" w:rsidP="00F36CB9">
      <w:pPr>
        <w:pStyle w:val="a3"/>
        <w:numPr>
          <w:ilvl w:val="1"/>
          <w:numId w:val="12"/>
        </w:numPr>
        <w:autoSpaceDE w:val="0"/>
        <w:autoSpaceDN w:val="0"/>
        <w:adjustRightInd w:val="0"/>
        <w:spacing w:after="0" w:line="360" w:lineRule="auto"/>
        <w:ind w:left="851" w:hanging="425"/>
        <w:jc w:val="both"/>
        <w:rPr>
          <w:rFonts w:ascii="Tahoma" w:hAnsi="Tahoma" w:cs="Tahoma"/>
          <w:color w:val="000000" w:themeColor="text1"/>
        </w:rPr>
      </w:pPr>
      <w:r w:rsidRPr="00F54F75">
        <w:rPr>
          <w:rFonts w:ascii="Tahoma" w:hAnsi="Tahoma" w:cs="Tahoma"/>
          <w:color w:val="000000" w:themeColor="text1"/>
        </w:rPr>
        <w:t>Συμπλήρωση των σχετικών διεθνών πρωτόκολλων περιγραφής ειδών εσπεριδοειδών για τις ποικιλίες μελέτης του Έργου.</w:t>
      </w:r>
    </w:p>
    <w:p w:rsidR="00F36CB9" w:rsidRPr="00F54F75" w:rsidRDefault="00F36CB9" w:rsidP="00F36CB9">
      <w:pPr>
        <w:pStyle w:val="a3"/>
        <w:numPr>
          <w:ilvl w:val="0"/>
          <w:numId w:val="12"/>
        </w:numPr>
        <w:autoSpaceDE w:val="0"/>
        <w:autoSpaceDN w:val="0"/>
        <w:adjustRightInd w:val="0"/>
        <w:spacing w:after="0" w:line="360" w:lineRule="auto"/>
        <w:ind w:left="426" w:hanging="426"/>
        <w:jc w:val="both"/>
        <w:rPr>
          <w:rFonts w:ascii="Tahoma" w:hAnsi="Tahoma" w:cs="Tahoma"/>
        </w:rPr>
      </w:pPr>
      <w:r w:rsidRPr="00F54F75">
        <w:rPr>
          <w:rFonts w:ascii="Tahoma" w:hAnsi="Tahoma" w:cs="Tahoma"/>
          <w:b/>
          <w:bCs/>
        </w:rPr>
        <w:t xml:space="preserve">Έλεγχος </w:t>
      </w:r>
      <w:proofErr w:type="spellStart"/>
      <w:r w:rsidRPr="00F54F75">
        <w:rPr>
          <w:rFonts w:ascii="Tahoma" w:hAnsi="Tahoma" w:cs="Tahoma"/>
          <w:b/>
          <w:bCs/>
        </w:rPr>
        <w:t>φυτοϋγείας</w:t>
      </w:r>
      <w:proofErr w:type="spellEnd"/>
      <w:r w:rsidRPr="00F54F75">
        <w:rPr>
          <w:rFonts w:ascii="Tahoma" w:hAnsi="Tahoma" w:cs="Tahoma"/>
          <w:b/>
          <w:bCs/>
        </w:rPr>
        <w:t xml:space="preserve"> ποικιλιών εσπεριδοειδών</w:t>
      </w:r>
    </w:p>
    <w:p w:rsidR="00F36CB9" w:rsidRPr="00F54F75" w:rsidRDefault="00F36CB9" w:rsidP="00F36CB9">
      <w:pPr>
        <w:pStyle w:val="a3"/>
        <w:numPr>
          <w:ilvl w:val="1"/>
          <w:numId w:val="12"/>
        </w:numPr>
        <w:autoSpaceDE w:val="0"/>
        <w:autoSpaceDN w:val="0"/>
        <w:adjustRightInd w:val="0"/>
        <w:spacing w:after="0" w:line="360" w:lineRule="auto"/>
        <w:ind w:left="851" w:hanging="425"/>
        <w:jc w:val="both"/>
        <w:rPr>
          <w:rFonts w:ascii="Tahoma" w:hAnsi="Tahoma" w:cs="Tahoma"/>
        </w:rPr>
      </w:pPr>
      <w:r w:rsidRPr="00F54F75">
        <w:rPr>
          <w:rFonts w:ascii="Tahoma" w:hAnsi="Tahoma" w:cs="Tahoma"/>
        </w:rPr>
        <w:t xml:space="preserve">Συμμετοχή στον έλεγχο παθογόνων βάση το Τεχνικό Κανονισμό, με εφαρμογή πρωτοκόλλων του </w:t>
      </w:r>
      <w:r w:rsidRPr="00F54F75">
        <w:rPr>
          <w:rFonts w:ascii="Tahoma" w:hAnsi="Tahoma" w:cs="Tahoma"/>
          <w:lang w:val="en-US"/>
        </w:rPr>
        <w:t>EPPO</w:t>
      </w:r>
      <w:r w:rsidRPr="00F54F75">
        <w:rPr>
          <w:rFonts w:ascii="Tahoma" w:hAnsi="Tahoma" w:cs="Tahoma"/>
        </w:rPr>
        <w:t>.</w:t>
      </w:r>
    </w:p>
    <w:p w:rsidR="00F36CB9" w:rsidRPr="00F54F75" w:rsidRDefault="00F36CB9" w:rsidP="00F36CB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F54F75">
        <w:rPr>
          <w:rFonts w:ascii="Tahoma" w:hAnsi="Tahoma" w:cs="Tahoma"/>
          <w:b/>
          <w:bCs/>
        </w:rPr>
        <w:t xml:space="preserve">Δημιουργία υποψήφιου </w:t>
      </w:r>
      <w:proofErr w:type="spellStart"/>
      <w:r w:rsidRPr="00F54F75">
        <w:rPr>
          <w:rFonts w:ascii="Tahoma" w:hAnsi="Tahoma" w:cs="Tahoma"/>
          <w:b/>
          <w:bCs/>
        </w:rPr>
        <w:t>προβασικού</w:t>
      </w:r>
      <w:proofErr w:type="spellEnd"/>
      <w:r w:rsidRPr="00F54F75">
        <w:rPr>
          <w:rFonts w:ascii="Tahoma" w:hAnsi="Tahoma" w:cs="Tahoma"/>
          <w:b/>
          <w:bCs/>
        </w:rPr>
        <w:t xml:space="preserve"> πολλαπλασιαστικού υλικού</w:t>
      </w:r>
    </w:p>
    <w:p w:rsidR="00F36CB9" w:rsidRPr="00F36CB9" w:rsidRDefault="00F36CB9" w:rsidP="00F36CB9">
      <w:pPr>
        <w:pStyle w:val="a3"/>
        <w:numPr>
          <w:ilvl w:val="0"/>
          <w:numId w:val="34"/>
        </w:numPr>
        <w:suppressAutoHyphens/>
        <w:autoSpaceDE w:val="0"/>
        <w:autoSpaceDN w:val="0"/>
        <w:adjustRightInd w:val="0"/>
        <w:spacing w:after="0" w:line="360" w:lineRule="auto"/>
        <w:ind w:left="851" w:hanging="425"/>
        <w:jc w:val="both"/>
        <w:rPr>
          <w:rFonts w:ascii="Tahoma" w:hAnsi="Tahoma" w:cs="Tahoma"/>
          <w:color w:val="000000" w:themeColor="text1"/>
        </w:rPr>
      </w:pPr>
      <w:r w:rsidRPr="00F36CB9">
        <w:rPr>
          <w:rFonts w:ascii="Tahoma" w:hAnsi="Tahoma" w:cs="Tahoma"/>
        </w:rPr>
        <w:t xml:space="preserve">Ένταξη ποικιλιών εσπεριδοειδών σε </w:t>
      </w:r>
      <w:proofErr w:type="spellStart"/>
      <w:r w:rsidRPr="00F36CB9">
        <w:rPr>
          <w:rFonts w:ascii="Tahoma" w:hAnsi="Tahoma" w:cs="Tahoma"/>
        </w:rPr>
        <w:t>εντομοστεγές</w:t>
      </w:r>
      <w:proofErr w:type="spellEnd"/>
      <w:r w:rsidRPr="00F36CB9">
        <w:rPr>
          <w:rFonts w:ascii="Tahoma" w:hAnsi="Tahoma" w:cs="Tahoma"/>
        </w:rPr>
        <w:t xml:space="preserve"> </w:t>
      </w:r>
      <w:proofErr w:type="spellStart"/>
      <w:r w:rsidRPr="00F36CB9">
        <w:rPr>
          <w:rFonts w:ascii="Tahoma" w:hAnsi="Tahoma" w:cs="Tahoma"/>
        </w:rPr>
        <w:t>δυκτυοκήπιο</w:t>
      </w:r>
      <w:proofErr w:type="spellEnd"/>
      <w:r w:rsidRPr="00F36CB9">
        <w:rPr>
          <w:rFonts w:ascii="Tahoma" w:hAnsi="Tahoma" w:cs="Tahoma"/>
        </w:rPr>
        <w:t xml:space="preserve">, καλλιεργητικές εργασίες συντήρησης- φροντίδας, δημιουργία μητρικής και υποψήφιας </w:t>
      </w:r>
      <w:proofErr w:type="spellStart"/>
      <w:r w:rsidRPr="00F36CB9">
        <w:rPr>
          <w:rFonts w:ascii="Tahoma" w:hAnsi="Tahoma" w:cs="Tahoma"/>
        </w:rPr>
        <w:t>προβασικής</w:t>
      </w:r>
      <w:proofErr w:type="spellEnd"/>
      <w:r w:rsidRPr="00F36CB9">
        <w:rPr>
          <w:rFonts w:ascii="Tahoma" w:hAnsi="Tahoma" w:cs="Tahoma"/>
        </w:rPr>
        <w:t xml:space="preserve"> φυτείας ποικιλιών εσπεριδοειδών.</w:t>
      </w:r>
    </w:p>
    <w:p w:rsidR="00F36CB9" w:rsidRPr="00F54F75" w:rsidRDefault="00F36CB9" w:rsidP="00F36CB9">
      <w:pPr>
        <w:pStyle w:val="a3"/>
        <w:numPr>
          <w:ilvl w:val="0"/>
          <w:numId w:val="12"/>
        </w:numPr>
        <w:autoSpaceDE w:val="0"/>
        <w:autoSpaceDN w:val="0"/>
        <w:adjustRightInd w:val="0"/>
        <w:spacing w:after="0" w:line="360" w:lineRule="auto"/>
        <w:ind w:left="426" w:hanging="426"/>
        <w:jc w:val="both"/>
        <w:rPr>
          <w:rFonts w:ascii="Tahoma" w:hAnsi="Tahoma" w:cs="Tahoma"/>
          <w:b/>
          <w:bCs/>
        </w:rPr>
      </w:pPr>
      <w:r w:rsidRPr="00F54F75">
        <w:rPr>
          <w:rFonts w:ascii="Tahoma" w:hAnsi="Tahoma" w:cs="Tahoma"/>
          <w:b/>
          <w:bCs/>
        </w:rPr>
        <w:t>Η διάχυση των αποτελεσμάτων μέσω των μέσων κοινωνικής δικτύωσης, τη διεξαγωγή/υποστήριξη σεμιναρίων ή συνεδρίων και την συγγραφή εκλαϊκευμένων άρθρων και επιστημονικών εργασιών.</w:t>
      </w:r>
    </w:p>
    <w:p w:rsidR="00F36CB9" w:rsidRPr="00F54F75" w:rsidRDefault="00F36CB9" w:rsidP="00F36CB9">
      <w:pPr>
        <w:pStyle w:val="a3"/>
        <w:numPr>
          <w:ilvl w:val="1"/>
          <w:numId w:val="12"/>
        </w:numPr>
        <w:autoSpaceDE w:val="0"/>
        <w:autoSpaceDN w:val="0"/>
        <w:adjustRightInd w:val="0"/>
        <w:spacing w:after="0" w:line="360" w:lineRule="auto"/>
        <w:ind w:left="851" w:hanging="425"/>
        <w:jc w:val="both"/>
        <w:rPr>
          <w:rFonts w:ascii="Tahoma" w:hAnsi="Tahoma" w:cs="Tahoma"/>
        </w:rPr>
      </w:pPr>
      <w:r w:rsidRPr="00F54F75">
        <w:rPr>
          <w:rFonts w:ascii="Tahoma" w:hAnsi="Tahoma" w:cs="Tahoma"/>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F54F75">
        <w:rPr>
          <w:rFonts w:ascii="Tahoma" w:hAnsi="Tahoma" w:cs="Tahoma"/>
          <w:b/>
          <w:bCs/>
        </w:rPr>
        <w:t>.</w:t>
      </w:r>
    </w:p>
    <w:p w:rsidR="00F36CB9" w:rsidRPr="00F54F75" w:rsidRDefault="00F36CB9" w:rsidP="00F36CB9">
      <w:pPr>
        <w:pStyle w:val="a3"/>
        <w:numPr>
          <w:ilvl w:val="0"/>
          <w:numId w:val="12"/>
        </w:numPr>
        <w:autoSpaceDE w:val="0"/>
        <w:autoSpaceDN w:val="0"/>
        <w:adjustRightInd w:val="0"/>
        <w:spacing w:after="0" w:line="360" w:lineRule="auto"/>
        <w:ind w:left="426" w:hanging="426"/>
        <w:jc w:val="both"/>
        <w:rPr>
          <w:rFonts w:ascii="Tahoma" w:hAnsi="Tahoma" w:cs="Tahoma"/>
        </w:rPr>
      </w:pPr>
      <w:r w:rsidRPr="00F54F75">
        <w:rPr>
          <w:rFonts w:ascii="Tahoma" w:hAnsi="Tahoma" w:cs="Tahoma"/>
          <w:b/>
          <w:bCs/>
        </w:rPr>
        <w:t>Συμμετοχή στην συγγραφή των εκθέσεων και παραδοτέων του Έργου.</w:t>
      </w:r>
    </w:p>
    <w:p w:rsidR="00834BC4" w:rsidRPr="001173C7" w:rsidRDefault="00834BC4" w:rsidP="00834BC4">
      <w:pPr>
        <w:tabs>
          <w:tab w:val="left" w:pos="284"/>
        </w:tabs>
        <w:spacing w:line="360" w:lineRule="auto"/>
        <w:jc w:val="both"/>
        <w:rPr>
          <w:rFonts w:ascii="Tahoma" w:hAnsi="Tahoma" w:cs="Tahoma"/>
          <w:color w:val="000000"/>
          <w:u w:val="single"/>
        </w:rPr>
      </w:pPr>
      <w:r w:rsidRPr="001173C7">
        <w:rPr>
          <w:rFonts w:ascii="Tahoma" w:hAnsi="Tahoma" w:cs="Tahoma"/>
          <w:color w:val="000000"/>
          <w:u w:val="single"/>
        </w:rPr>
        <w:t>Βασικά Παραδοτέα:</w:t>
      </w:r>
    </w:p>
    <w:p w:rsidR="00F36CB9" w:rsidRPr="00F54F75" w:rsidRDefault="00F36CB9" w:rsidP="00F36CB9">
      <w:pPr>
        <w:pStyle w:val="a3"/>
        <w:numPr>
          <w:ilvl w:val="0"/>
          <w:numId w:val="33"/>
        </w:numPr>
        <w:suppressAutoHyphens/>
        <w:autoSpaceDE w:val="0"/>
        <w:autoSpaceDN w:val="0"/>
        <w:adjustRightInd w:val="0"/>
        <w:spacing w:after="0" w:line="360" w:lineRule="auto"/>
        <w:ind w:left="426" w:hanging="426"/>
        <w:contextualSpacing w:val="0"/>
        <w:jc w:val="both"/>
        <w:rPr>
          <w:rFonts w:ascii="Tahoma" w:hAnsi="Tahoma" w:cs="Tahoma"/>
          <w:color w:val="000000" w:themeColor="text1"/>
        </w:rPr>
      </w:pPr>
      <w:r w:rsidRPr="00F54F75">
        <w:rPr>
          <w:rFonts w:ascii="Tahoma" w:hAnsi="Tahoma" w:cs="Tahoma"/>
          <w:color w:val="000000" w:themeColor="text1"/>
        </w:rPr>
        <w:t xml:space="preserve">Ο/Η ανάδοχος θα απασχοληθεί για τις ανάγκες της Ενότητας Εργασίας ΕΕ2, </w:t>
      </w:r>
      <w:r w:rsidRPr="00F54F75">
        <w:rPr>
          <w:rFonts w:ascii="Tahoma" w:hAnsi="Tahoma" w:cs="Tahoma"/>
          <w:color w:val="000000" w:themeColor="text1"/>
          <w:lang w:val="en-US"/>
        </w:rPr>
        <w:t>EE</w:t>
      </w:r>
      <w:r w:rsidRPr="00F54F75">
        <w:rPr>
          <w:rFonts w:ascii="Tahoma" w:hAnsi="Tahoma" w:cs="Tahoma"/>
          <w:color w:val="000000" w:themeColor="text1"/>
        </w:rPr>
        <w:t xml:space="preserve">3, </w:t>
      </w:r>
      <w:r w:rsidRPr="00F54F75">
        <w:rPr>
          <w:rFonts w:ascii="Tahoma" w:hAnsi="Tahoma" w:cs="Tahoma"/>
          <w:color w:val="000000" w:themeColor="text1"/>
          <w:lang w:val="en-US"/>
        </w:rPr>
        <w:t>EE</w:t>
      </w:r>
      <w:r w:rsidRPr="00F54F75">
        <w:rPr>
          <w:rFonts w:ascii="Tahoma" w:hAnsi="Tahoma" w:cs="Tahoma"/>
          <w:color w:val="000000" w:themeColor="text1"/>
        </w:rPr>
        <w:t xml:space="preserve">4, </w:t>
      </w:r>
      <w:r w:rsidRPr="00F54F75">
        <w:rPr>
          <w:rFonts w:ascii="Tahoma" w:hAnsi="Tahoma" w:cs="Tahoma"/>
          <w:color w:val="000000" w:themeColor="text1"/>
          <w:lang w:val="en-US"/>
        </w:rPr>
        <w:t>EE</w:t>
      </w:r>
      <w:r w:rsidRPr="00F54F75">
        <w:rPr>
          <w:rFonts w:ascii="Tahoma" w:hAnsi="Tahoma" w:cs="Tahoma"/>
          <w:color w:val="000000" w:themeColor="text1"/>
        </w:rPr>
        <w:t xml:space="preserve">5, </w:t>
      </w:r>
      <w:r w:rsidRPr="00F54F75">
        <w:rPr>
          <w:rFonts w:ascii="Tahoma" w:hAnsi="Tahoma" w:cs="Tahoma"/>
          <w:color w:val="000000" w:themeColor="text1"/>
          <w:lang w:val="en-US"/>
        </w:rPr>
        <w:t>EE</w:t>
      </w:r>
      <w:r w:rsidRPr="00F54F75">
        <w:rPr>
          <w:rFonts w:ascii="Tahoma" w:hAnsi="Tahoma" w:cs="Tahoma"/>
          <w:color w:val="000000" w:themeColor="text1"/>
        </w:rPr>
        <w:t xml:space="preserve">6, </w:t>
      </w:r>
      <w:r w:rsidRPr="00F54F75">
        <w:rPr>
          <w:rFonts w:ascii="Tahoma" w:hAnsi="Tahoma" w:cs="Tahoma"/>
          <w:color w:val="000000" w:themeColor="text1"/>
          <w:lang w:val="en-US"/>
        </w:rPr>
        <w:t>EE</w:t>
      </w:r>
      <w:r w:rsidRPr="00F54F75">
        <w:rPr>
          <w:rFonts w:ascii="Tahoma" w:hAnsi="Tahoma" w:cs="Tahoma"/>
          <w:color w:val="000000" w:themeColor="text1"/>
        </w:rPr>
        <w:t xml:space="preserve">7 του Τεχνικού Δελτίου και συγκεκριμένα για τις ανάγκες των Παραδοτέων: </w:t>
      </w:r>
    </w:p>
    <w:p w:rsidR="00F36CB9" w:rsidRPr="00F54F75" w:rsidRDefault="00F36CB9" w:rsidP="00F36CB9">
      <w:pPr>
        <w:pStyle w:val="a3"/>
        <w:numPr>
          <w:ilvl w:val="3"/>
          <w:numId w:val="30"/>
        </w:numPr>
        <w:autoSpaceDE w:val="0"/>
        <w:autoSpaceDN w:val="0"/>
        <w:adjustRightInd w:val="0"/>
        <w:spacing w:after="0" w:line="360" w:lineRule="auto"/>
        <w:ind w:left="851" w:hanging="425"/>
        <w:jc w:val="both"/>
        <w:rPr>
          <w:rFonts w:ascii="Tahoma" w:hAnsi="Tahoma" w:cs="Tahoma"/>
          <w:color w:val="000000" w:themeColor="text1"/>
        </w:rPr>
      </w:pPr>
      <w:r w:rsidRPr="00F54F75">
        <w:rPr>
          <w:rFonts w:ascii="Tahoma" w:hAnsi="Tahoma" w:cs="Tahoma"/>
          <w:color w:val="000000" w:themeColor="text1"/>
        </w:rPr>
        <w:t xml:space="preserve">Π1 «Παραγωγή Πολλαπλασιαστικού υλικού της νέας ποικιλίας κατηγορίας </w:t>
      </w:r>
      <w:proofErr w:type="spellStart"/>
      <w:r w:rsidRPr="00F54F75">
        <w:rPr>
          <w:rFonts w:ascii="Tahoma" w:hAnsi="Tahoma" w:cs="Tahoma"/>
          <w:color w:val="000000" w:themeColor="text1"/>
        </w:rPr>
        <w:t>καλλιτερευτού</w:t>
      </w:r>
      <w:proofErr w:type="spellEnd"/>
      <w:r w:rsidRPr="00F54F75">
        <w:rPr>
          <w:rFonts w:ascii="Tahoma" w:hAnsi="Tahoma" w:cs="Tahoma"/>
          <w:color w:val="000000" w:themeColor="text1"/>
        </w:rPr>
        <w:t xml:space="preserve">» (με την λήξη της σύμβασης), </w:t>
      </w:r>
    </w:p>
    <w:p w:rsidR="00F36CB9" w:rsidRPr="00F54F75" w:rsidRDefault="00F36CB9" w:rsidP="00F36CB9">
      <w:pPr>
        <w:pStyle w:val="a3"/>
        <w:numPr>
          <w:ilvl w:val="3"/>
          <w:numId w:val="30"/>
        </w:numPr>
        <w:autoSpaceDE w:val="0"/>
        <w:autoSpaceDN w:val="0"/>
        <w:adjustRightInd w:val="0"/>
        <w:spacing w:after="0" w:line="360" w:lineRule="auto"/>
        <w:ind w:left="851" w:hanging="425"/>
        <w:jc w:val="both"/>
        <w:rPr>
          <w:rFonts w:ascii="Tahoma" w:hAnsi="Tahoma" w:cs="Tahoma"/>
          <w:color w:val="000000" w:themeColor="text1"/>
        </w:rPr>
      </w:pPr>
      <w:r w:rsidRPr="00F54F75">
        <w:rPr>
          <w:rFonts w:ascii="Tahoma" w:hAnsi="Tahoma" w:cs="Tahoma"/>
          <w:color w:val="000000" w:themeColor="text1"/>
        </w:rPr>
        <w:t>Π2 «</w:t>
      </w:r>
      <w:proofErr w:type="spellStart"/>
      <w:r w:rsidRPr="00F54F75">
        <w:rPr>
          <w:rFonts w:ascii="Tahoma" w:hAnsi="Tahoma" w:cs="Tahoma"/>
          <w:color w:val="000000" w:themeColor="text1"/>
        </w:rPr>
        <w:t>Φαινοτυπική</w:t>
      </w:r>
      <w:proofErr w:type="spellEnd"/>
      <w:r w:rsidRPr="00F54F75">
        <w:rPr>
          <w:rFonts w:ascii="Tahoma" w:hAnsi="Tahoma" w:cs="Tahoma"/>
          <w:color w:val="000000" w:themeColor="text1"/>
        </w:rPr>
        <w:t xml:space="preserve"> περιγραφή των νέων ποικιλιών που θα προχωρήσουν για εγγραφή στον Εθνικό Κατάλογο Ποικιλιών Φυτικών Ειδών» (με την λήξη της σύμβασης),</w:t>
      </w:r>
    </w:p>
    <w:p w:rsidR="00F36CB9" w:rsidRPr="00F36CB9" w:rsidRDefault="00F36CB9" w:rsidP="00F36CB9">
      <w:pPr>
        <w:pStyle w:val="a3"/>
        <w:numPr>
          <w:ilvl w:val="0"/>
          <w:numId w:val="33"/>
        </w:numPr>
        <w:suppressAutoHyphens/>
        <w:autoSpaceDE w:val="0"/>
        <w:autoSpaceDN w:val="0"/>
        <w:adjustRightInd w:val="0"/>
        <w:spacing w:after="0" w:line="360" w:lineRule="auto"/>
        <w:ind w:left="426" w:hanging="426"/>
        <w:contextualSpacing w:val="0"/>
        <w:jc w:val="both"/>
        <w:rPr>
          <w:rFonts w:ascii="Tahoma" w:hAnsi="Tahoma" w:cs="Tahoma"/>
          <w:color w:val="000000" w:themeColor="text1"/>
        </w:rPr>
      </w:pPr>
      <w:r w:rsidRPr="00F54F75">
        <w:rPr>
          <w:rFonts w:ascii="Tahoma" w:hAnsi="Tahoma" w:cs="Tahoma"/>
          <w:color w:val="000000" w:themeColor="text1"/>
        </w:rPr>
        <w:t>Ο/Η ανάδοχος, για την πιστοποίηση του έργου και την καταβολή της αμοιβής του/της, θα υποβάλει αναλυτική μηνιαία έκθεσης προόδου του Έργου στον Επιστημονικά Υπεύθυνο για το ΙΕΛΥΑ το τελευταίο 10ήμερο κάθε μήνα, σε όλη τη διάρκεια του Έργου.</w:t>
      </w:r>
    </w:p>
    <w:p w:rsidR="00F36CB9" w:rsidRPr="00F54F75" w:rsidRDefault="00F36CB9" w:rsidP="00F36CB9">
      <w:pPr>
        <w:pStyle w:val="a3"/>
        <w:suppressAutoHyphens/>
        <w:autoSpaceDE w:val="0"/>
        <w:autoSpaceDN w:val="0"/>
        <w:adjustRightInd w:val="0"/>
        <w:spacing w:after="0" w:line="360" w:lineRule="auto"/>
        <w:ind w:left="426"/>
        <w:contextualSpacing w:val="0"/>
        <w:jc w:val="both"/>
        <w:rPr>
          <w:rFonts w:ascii="Tahoma" w:hAnsi="Tahoma" w:cs="Tahoma"/>
          <w:color w:val="000000" w:themeColor="text1"/>
        </w:rPr>
      </w:pPr>
    </w:p>
    <w:p w:rsidR="00932ECA" w:rsidRPr="00396CB7" w:rsidRDefault="00932ECA" w:rsidP="00932ECA">
      <w:pPr>
        <w:spacing w:line="360" w:lineRule="auto"/>
        <w:jc w:val="both"/>
        <w:rPr>
          <w:rFonts w:ascii="Arial" w:hAnsi="Arial" w:cs="Arial"/>
        </w:rPr>
      </w:pPr>
      <w:r w:rsidRPr="00396CB7">
        <w:rPr>
          <w:rFonts w:ascii="Arial" w:hAnsi="Arial" w:cs="Arial"/>
        </w:rPr>
        <w:t>και σας κα</w:t>
      </w:r>
      <w:r>
        <w:rPr>
          <w:rFonts w:ascii="Arial" w:hAnsi="Arial" w:cs="Arial"/>
        </w:rPr>
        <w:t>ταθέτω τα κάτωθι δικαιολογητικά</w:t>
      </w:r>
      <w:r w:rsidRPr="00396CB7">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pStyle w:val="a3"/>
        <w:numPr>
          <w:ilvl w:val="0"/>
          <w:numId w:val="1"/>
        </w:numPr>
        <w:spacing w:line="360" w:lineRule="auto"/>
        <w:jc w:val="both"/>
        <w:rPr>
          <w:rFonts w:ascii="Arial" w:hAnsi="Arial" w:cs="Arial"/>
        </w:rPr>
      </w:pPr>
      <w:r>
        <w:rPr>
          <w:rFonts w:ascii="Arial" w:hAnsi="Arial" w:cs="Arial"/>
        </w:rPr>
        <w:t>……</w:t>
      </w:r>
    </w:p>
    <w:p w:rsidR="00932ECA" w:rsidRDefault="00932ECA" w:rsidP="00932ECA">
      <w:pPr>
        <w:spacing w:line="360" w:lineRule="auto"/>
        <w:contextualSpacing/>
        <w:jc w:val="both"/>
        <w:rPr>
          <w:rFonts w:ascii="Arial" w:hAnsi="Arial" w:cs="Arial"/>
        </w:rPr>
      </w:pPr>
      <w:r w:rsidRPr="00DD3A38">
        <w:rPr>
          <w:rFonts w:ascii="Arial" w:hAnsi="Arial" w:cs="Arial"/>
        </w:rPr>
        <w:t xml:space="preserve">Με την υπογραφή της παρούσας, δηλώνω ότι εν </w:t>
      </w:r>
      <w:proofErr w:type="spellStart"/>
      <w:r w:rsidRPr="00DD3A38">
        <w:rPr>
          <w:rFonts w:ascii="Arial" w:hAnsi="Arial" w:cs="Arial"/>
        </w:rPr>
        <w:t>πλήρει</w:t>
      </w:r>
      <w:proofErr w:type="spellEnd"/>
      <w:r w:rsidRPr="00DD3A38">
        <w:rPr>
          <w:rFonts w:ascii="Arial" w:hAnsi="Arial" w:cs="Arial"/>
        </w:rPr>
        <w:t xml:space="preserve"> </w:t>
      </w:r>
      <w:proofErr w:type="spellStart"/>
      <w:r w:rsidRPr="00DD3A38">
        <w:rPr>
          <w:rFonts w:ascii="Arial" w:hAnsi="Arial" w:cs="Arial"/>
        </w:rPr>
        <w:t>επιγνώσει</w:t>
      </w:r>
      <w:proofErr w:type="spellEnd"/>
      <w:r w:rsidRPr="00DD3A38">
        <w:rPr>
          <w:rFonts w:ascii="Arial" w:hAnsi="Arial" w:cs="Arial"/>
        </w:rPr>
        <w:t>, συμφωνώ, συναινώ και παρέχω</w:t>
      </w:r>
      <w:r>
        <w:rPr>
          <w:rFonts w:ascii="Arial" w:hAnsi="Arial" w:cs="Arial"/>
        </w:rPr>
        <w:t xml:space="preserve"> </w:t>
      </w:r>
      <w:r w:rsidRPr="00DD3A38">
        <w:rPr>
          <w:rFonts w:ascii="Arial" w:hAnsi="Arial" w:cs="Arial"/>
        </w:rPr>
        <w:t>τη ρητή συγκατάθεσή μου για την επεξεργασία όλων των προσωπικών μου δεδομένων</w:t>
      </w:r>
      <w:r>
        <w:rPr>
          <w:rFonts w:ascii="Arial" w:hAnsi="Arial" w:cs="Arial"/>
        </w:rPr>
        <w:t xml:space="preserve"> </w:t>
      </w:r>
      <w:r w:rsidRPr="00DD3A38">
        <w:rPr>
          <w:rFonts w:ascii="Arial" w:hAnsi="Arial" w:cs="Arial"/>
        </w:rPr>
        <w:t>-</w:t>
      </w:r>
      <w:r>
        <w:rPr>
          <w:rFonts w:ascii="Arial" w:hAnsi="Arial" w:cs="Arial"/>
        </w:rPr>
        <w:t xml:space="preserve"> </w:t>
      </w:r>
      <w:r w:rsidRPr="00DD3A38">
        <w:rPr>
          <w:rFonts w:ascii="Arial" w:hAnsi="Arial" w:cs="Arial"/>
        </w:rPr>
        <w:t xml:space="preserve">όπως αυτά έχουν δηλωθεί στην πρότασή μου και στα επισυναπτόμενα δικαιολογητικά καθώς και αυτά που θα </w:t>
      </w:r>
      <w:proofErr w:type="spellStart"/>
      <w:r w:rsidRPr="00DD3A38">
        <w:rPr>
          <w:rFonts w:ascii="Arial" w:hAnsi="Arial" w:cs="Arial"/>
        </w:rPr>
        <w:t>συλλεγούν</w:t>
      </w:r>
      <w:proofErr w:type="spellEnd"/>
      <w:r w:rsidRPr="00DD3A38">
        <w:rPr>
          <w:rFonts w:ascii="Arial" w:hAnsi="Arial" w:cs="Arial"/>
        </w:rPr>
        <w:t xml:space="preserve"> σε τυχόν κατάρτιση σύμβασης - από τον ΕΛΓΟ –</w:t>
      </w:r>
      <w:r>
        <w:rPr>
          <w:rFonts w:ascii="Arial" w:hAnsi="Arial" w:cs="Arial"/>
        </w:rPr>
        <w:t xml:space="preserve"> ΔΗΜΗΤΡΑ για τους σκοπούς της </w:t>
      </w:r>
      <w:proofErr w:type="spellStart"/>
      <w:r>
        <w:rPr>
          <w:rFonts w:ascii="Arial" w:hAnsi="Arial" w:cs="Arial"/>
        </w:rPr>
        <w:t>αριθμ</w:t>
      </w:r>
      <w:proofErr w:type="spellEnd"/>
      <w:r>
        <w:rPr>
          <w:rFonts w:ascii="Arial" w:hAnsi="Arial" w:cs="Arial"/>
        </w:rPr>
        <w:t xml:space="preserve">. </w:t>
      </w:r>
      <w:r w:rsidR="00F36CB9" w:rsidRPr="00356644">
        <w:rPr>
          <w:rFonts w:ascii="Arial" w:eastAsia="Times New Roman" w:hAnsi="Arial" w:cs="Arial"/>
          <w:b/>
        </w:rPr>
        <w:t>101</w:t>
      </w:r>
      <w:r w:rsidR="00F36CB9" w:rsidRPr="00F36CB9">
        <w:rPr>
          <w:rFonts w:ascii="Arial" w:eastAsia="Times New Roman" w:hAnsi="Arial" w:cs="Arial"/>
          <w:b/>
        </w:rPr>
        <w:t>6</w:t>
      </w:r>
      <w:r w:rsidR="00F36CB9">
        <w:rPr>
          <w:rFonts w:ascii="Arial" w:eastAsia="Times New Roman" w:hAnsi="Arial" w:cs="Arial"/>
          <w:b/>
        </w:rPr>
        <w:t>/1460</w:t>
      </w:r>
      <w:r w:rsidR="00F36CB9" w:rsidRPr="00F36CB9">
        <w:rPr>
          <w:rFonts w:ascii="Arial" w:eastAsia="Times New Roman" w:hAnsi="Arial" w:cs="Arial"/>
          <w:b/>
        </w:rPr>
        <w:t>9</w:t>
      </w:r>
      <w:r w:rsidR="00F36CB9" w:rsidRPr="00356644">
        <w:rPr>
          <w:rFonts w:ascii="Arial" w:eastAsia="Times New Roman" w:hAnsi="Arial" w:cs="Arial"/>
          <w:b/>
        </w:rPr>
        <w:t>/15</w:t>
      </w:r>
      <w:r w:rsidR="00F36CB9" w:rsidRPr="00127EC6">
        <w:rPr>
          <w:rFonts w:ascii="Arial" w:eastAsia="Times New Roman" w:hAnsi="Arial" w:cs="Arial"/>
          <w:b/>
        </w:rPr>
        <w:t>-0</w:t>
      </w:r>
      <w:r w:rsidR="00F36CB9" w:rsidRPr="00356644">
        <w:rPr>
          <w:rFonts w:ascii="Arial" w:eastAsia="Times New Roman" w:hAnsi="Arial" w:cs="Arial"/>
          <w:b/>
        </w:rPr>
        <w:t>3</w:t>
      </w:r>
      <w:r w:rsidR="00F36CB9" w:rsidRPr="00127EC6">
        <w:rPr>
          <w:rFonts w:ascii="Arial" w:eastAsia="Times New Roman" w:hAnsi="Arial" w:cs="Arial"/>
          <w:b/>
        </w:rPr>
        <w:t>-2022</w:t>
      </w:r>
      <w:r w:rsidR="009B38A9" w:rsidRPr="00127EC6">
        <w:rPr>
          <w:rFonts w:ascii="Arial" w:eastAsia="Times New Roman" w:hAnsi="Arial" w:cs="Arial"/>
          <w:b/>
        </w:rPr>
        <w:t xml:space="preserve"> </w:t>
      </w:r>
      <w:r>
        <w:rPr>
          <w:rFonts w:ascii="Arial" w:hAnsi="Arial" w:cs="Arial"/>
        </w:rPr>
        <w:t xml:space="preserve">Πρόσκλησης Εκδήλωσης Ενδιαφέροντος. </w:t>
      </w:r>
    </w:p>
    <w:p w:rsidR="00932ECA" w:rsidRPr="000D505E" w:rsidRDefault="00932ECA" w:rsidP="00932ECA">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rsidR="00932ECA" w:rsidRPr="00834BC4" w:rsidRDefault="00932ECA" w:rsidP="00932ECA">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rsidR="00356644" w:rsidRPr="00834BC4" w:rsidRDefault="00356644" w:rsidP="00932ECA">
      <w:pPr>
        <w:spacing w:line="360" w:lineRule="auto"/>
        <w:contextualSpacing/>
        <w:jc w:val="both"/>
        <w:rPr>
          <w:rFonts w:ascii="Arial" w:hAnsi="Arial" w:cs="Arial"/>
        </w:rPr>
      </w:pPr>
    </w:p>
    <w:p w:rsidR="00356644" w:rsidRPr="00834BC4" w:rsidRDefault="00356644" w:rsidP="00932ECA">
      <w:pPr>
        <w:spacing w:line="360" w:lineRule="auto"/>
        <w:contextualSpacing/>
        <w:jc w:val="both"/>
        <w:rPr>
          <w:rFonts w:ascii="Arial" w:hAnsi="Arial" w:cs="Arial"/>
        </w:rPr>
      </w:pPr>
    </w:p>
    <w:p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AD71"/>
      </v:shape>
    </w:pict>
  </w:numPicBullet>
  <w:abstractNum w:abstractNumId="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6">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7">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A22203"/>
    <w:multiLevelType w:val="hybridMultilevel"/>
    <w:tmpl w:val="89666EC8"/>
    <w:lvl w:ilvl="0" w:tplc="0408000B">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5">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0">
    <w:nsid w:val="4D2834F4"/>
    <w:multiLevelType w:val="hybridMultilevel"/>
    <w:tmpl w:val="6F7C63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2">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4EF2BE7"/>
    <w:multiLevelType w:val="hybridMultilevel"/>
    <w:tmpl w:val="952EAE5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nsid w:val="5F8135C8"/>
    <w:multiLevelType w:val="hybridMultilevel"/>
    <w:tmpl w:val="432AF0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29"/>
  </w:num>
  <w:num w:numId="5">
    <w:abstractNumId w:val="7"/>
  </w:num>
  <w:num w:numId="6">
    <w:abstractNumId w:val="26"/>
  </w:num>
  <w:num w:numId="7">
    <w:abstractNumId w:val="33"/>
  </w:num>
  <w:num w:numId="8">
    <w:abstractNumId w:val="5"/>
  </w:num>
  <w:num w:numId="9">
    <w:abstractNumId w:val="4"/>
  </w:num>
  <w:num w:numId="10">
    <w:abstractNumId w:val="9"/>
  </w:num>
  <w:num w:numId="11">
    <w:abstractNumId w:val="27"/>
  </w:num>
  <w:num w:numId="12">
    <w:abstractNumId w:val="12"/>
  </w:num>
  <w:num w:numId="13">
    <w:abstractNumId w:val="6"/>
  </w:num>
  <w:num w:numId="14">
    <w:abstractNumId w:val="24"/>
  </w:num>
  <w:num w:numId="15">
    <w:abstractNumId w:val="0"/>
  </w:num>
  <w:num w:numId="16">
    <w:abstractNumId w:val="3"/>
  </w:num>
  <w:num w:numId="17">
    <w:abstractNumId w:val="18"/>
  </w:num>
  <w:num w:numId="18">
    <w:abstractNumId w:val="14"/>
  </w:num>
  <w:num w:numId="19">
    <w:abstractNumId w:val="31"/>
  </w:num>
  <w:num w:numId="20">
    <w:abstractNumId w:val="21"/>
  </w:num>
  <w:num w:numId="21">
    <w:abstractNumId w:val="10"/>
  </w:num>
  <w:num w:numId="22">
    <w:abstractNumId w:val="28"/>
  </w:num>
  <w:num w:numId="23">
    <w:abstractNumId w:val="32"/>
  </w:num>
  <w:num w:numId="24">
    <w:abstractNumId w:val="15"/>
  </w:num>
  <w:num w:numId="25">
    <w:abstractNumId w:val="11"/>
  </w:num>
  <w:num w:numId="26">
    <w:abstractNumId w:val="22"/>
  </w:num>
  <w:num w:numId="27">
    <w:abstractNumId w:val="17"/>
  </w:num>
  <w:num w:numId="28">
    <w:abstractNumId w:val="16"/>
  </w:num>
  <w:num w:numId="29">
    <w:abstractNumId w:val="13"/>
  </w:num>
  <w:num w:numId="30">
    <w:abstractNumId w:val="19"/>
  </w:num>
  <w:num w:numId="31">
    <w:abstractNumId w:val="30"/>
  </w:num>
  <w:num w:numId="32">
    <w:abstractNumId w:val="25"/>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savePreviewPicture/>
  <w:compat/>
  <w:rsids>
    <w:rsidRoot w:val="00932ECA"/>
    <w:rsid w:val="00017869"/>
    <w:rsid w:val="0003040C"/>
    <w:rsid w:val="00093CF1"/>
    <w:rsid w:val="000A025D"/>
    <w:rsid w:val="000C1917"/>
    <w:rsid w:val="000E4689"/>
    <w:rsid w:val="001215E2"/>
    <w:rsid w:val="00127EC6"/>
    <w:rsid w:val="001C5A98"/>
    <w:rsid w:val="001D7F02"/>
    <w:rsid w:val="00200B48"/>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841D3"/>
    <w:rsid w:val="00494606"/>
    <w:rsid w:val="005051F0"/>
    <w:rsid w:val="005113A9"/>
    <w:rsid w:val="00560B76"/>
    <w:rsid w:val="005A7F8A"/>
    <w:rsid w:val="005B3B6B"/>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9122B8"/>
    <w:rsid w:val="00932ECA"/>
    <w:rsid w:val="00937072"/>
    <w:rsid w:val="009B38A9"/>
    <w:rsid w:val="00A2441F"/>
    <w:rsid w:val="00A95C64"/>
    <w:rsid w:val="00AD76B8"/>
    <w:rsid w:val="00BC56D7"/>
    <w:rsid w:val="00BD3A1D"/>
    <w:rsid w:val="00C22741"/>
    <w:rsid w:val="00C36F51"/>
    <w:rsid w:val="00C41323"/>
    <w:rsid w:val="00C47CCA"/>
    <w:rsid w:val="00C54F69"/>
    <w:rsid w:val="00C74D64"/>
    <w:rsid w:val="00CD0974"/>
    <w:rsid w:val="00CD6E38"/>
    <w:rsid w:val="00D006AB"/>
    <w:rsid w:val="00D30E3D"/>
    <w:rsid w:val="00D34C00"/>
    <w:rsid w:val="00D80AA3"/>
    <w:rsid w:val="00E13AE6"/>
    <w:rsid w:val="00E66F5B"/>
    <w:rsid w:val="00E9000C"/>
    <w:rsid w:val="00E92C0A"/>
    <w:rsid w:val="00EA4CB0"/>
    <w:rsid w:val="00EF7241"/>
    <w:rsid w:val="00F0584C"/>
    <w:rsid w:val="00F07250"/>
    <w:rsid w:val="00F30CD3"/>
    <w:rsid w:val="00F36CB9"/>
    <w:rsid w:val="00F53C1A"/>
    <w:rsid w:val="00FF4E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3198</Characters>
  <Application>Microsoft Office Word</Application>
  <DocSecurity>0</DocSecurity>
  <Lines>26</Lines>
  <Paragraphs>7</Paragraphs>
  <ScaleCrop>false</ScaleCrop>
  <Company>Hewlett-Packard Company</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2022-03-15T07:36:00Z</dcterms:created>
  <dcterms:modified xsi:type="dcterms:W3CDTF">2022-03-15T07:41:00Z</dcterms:modified>
</cp:coreProperties>
</file>