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8893" w14:textId="77777777"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14:paraId="365B4772" w14:textId="77777777"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14:paraId="66D0A44C" w14:textId="77777777"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14:paraId="6D3BE72D" w14:textId="77777777"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14:paraId="2E2094F2" w14:textId="77777777"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Προς : Το Ινστιτούτο Γενετικής Βελτίωσης &amp; Φυτογενετικών Πόρων</w:t>
      </w:r>
    </w:p>
    <w:p w14:paraId="32FEDB76" w14:textId="77777777"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14:paraId="763605A5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ΠΡΟΣΩΠΙΚΑ ΣΤΟΙΧΕΙΑ</w:t>
      </w:r>
    </w:p>
    <w:p w14:paraId="11838B99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ΕΠΩΝΥΜΟ:</w:t>
      </w:r>
      <w:r w:rsidRPr="009D5D63">
        <w:rPr>
          <w:rFonts w:asciiTheme="minorHAnsi" w:hAnsiTheme="minorHAnsi" w:cstheme="minorHAnsi"/>
        </w:rPr>
        <w:tab/>
      </w:r>
    </w:p>
    <w:p w14:paraId="7E8F1B69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ΟΝΟΜΑ:</w:t>
      </w:r>
    </w:p>
    <w:p w14:paraId="531B7923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ΠΑΤΕΡΑ:</w:t>
      </w:r>
    </w:p>
    <w:p w14:paraId="6003266E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ΜΗΤΕΡΑΣ:</w:t>
      </w:r>
    </w:p>
    <w:p w14:paraId="73E62752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ΗΜΕΡΟΜ. ΓΕΝΝΗΣΗΣ:</w:t>
      </w:r>
    </w:p>
    <w:p w14:paraId="5F7F5B11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ΑΡΙΘΜ. ΔΕΛΤ. ΤΑΥΤΟΤΗΤΑΣ:</w:t>
      </w:r>
    </w:p>
    <w:p w14:paraId="33D572C5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ΚΑΤΗΓΟΡΙΑ ΕΚΠ</w:t>
      </w:r>
      <w:r w:rsidRPr="009D5D63">
        <w:rPr>
          <w:rFonts w:asciiTheme="minorHAnsi" w:hAnsiTheme="minorHAnsi" w:cstheme="minorHAnsi"/>
          <w:lang w:val="en-US"/>
        </w:rPr>
        <w:t>A</w:t>
      </w:r>
      <w:r w:rsidRPr="009D5D63">
        <w:rPr>
          <w:rFonts w:asciiTheme="minorHAnsi" w:hAnsiTheme="minorHAnsi" w:cstheme="minorHAnsi"/>
        </w:rPr>
        <w:t>ΙΔΕΥΣΗΣ/ΕΙΔΙΚΟΤΗΤΑ:</w:t>
      </w:r>
    </w:p>
    <w:p w14:paraId="1EA0B002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ΑΦΜ:</w:t>
      </w:r>
    </w:p>
    <w:p w14:paraId="158CF84C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ΔΟΥ:</w:t>
      </w:r>
    </w:p>
    <w:p w14:paraId="5C1E3E98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ΑΜΚΑ:</w:t>
      </w:r>
    </w:p>
    <w:p w14:paraId="0F5435E6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Δ/ΝΣΗ ΚΑΤΟΙΚΙΑΣ &amp; ΤΚ:</w:t>
      </w:r>
    </w:p>
    <w:p w14:paraId="2CA46284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Δ/ΣΗ &amp; ΤΚ ΕΔΡΑΣ:</w:t>
      </w:r>
    </w:p>
    <w:p w14:paraId="39643101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ΤΗΛΕΦΩΝΟ:</w:t>
      </w:r>
    </w:p>
    <w:p w14:paraId="53B8BF0A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E-MAIL :</w:t>
      </w:r>
    </w:p>
    <w:p w14:paraId="4905CD7C" w14:textId="77777777" w:rsidR="001C1ED6" w:rsidRDefault="001C1ED6" w:rsidP="001C1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</w:p>
    <w:p w14:paraId="353CE15E" w14:textId="46535A9C" w:rsidR="004003BA" w:rsidRPr="009D5D63" w:rsidRDefault="001C1ED6" w:rsidP="001C1ED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</w:t>
      </w:r>
      <w:r w:rsidR="00DD2AF4" w:rsidRPr="009D5D63">
        <w:rPr>
          <w:rFonts w:asciiTheme="minorHAnsi" w:hAnsiTheme="minorHAnsi" w:cstheme="minorHAnsi"/>
          <w:b/>
          <w:bCs/>
        </w:rPr>
        <w:t>ΠΡΟΤΑΣΗ</w:t>
      </w:r>
    </w:p>
    <w:p w14:paraId="336CDBEF" w14:textId="77777777" w:rsidR="001C1ED6" w:rsidRPr="001C1ED6" w:rsidRDefault="00DD2AF4" w:rsidP="001C1ED6">
      <w:pPr>
        <w:spacing w:line="360" w:lineRule="auto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την παρούσα, υποβάλλω την πρό</w:t>
      </w:r>
      <w:r w:rsidR="001C5E08" w:rsidRPr="009D5D63">
        <w:rPr>
          <w:rFonts w:asciiTheme="minorHAnsi" w:hAnsiTheme="minorHAnsi" w:cstheme="minorHAnsi"/>
        </w:rPr>
        <w:t xml:space="preserve">τασή μου, στο πλαίσιο της αριθμ. </w:t>
      </w:r>
      <w:r w:rsidR="001C1ED6">
        <w:rPr>
          <w:rFonts w:asciiTheme="minorHAnsi" w:hAnsiTheme="minorHAnsi" w:cstheme="minorHAnsi"/>
        </w:rPr>
        <w:t>1697/39050/14-07-2022</w:t>
      </w:r>
      <w:r w:rsidRPr="009D5D63">
        <w:rPr>
          <w:rFonts w:asciiTheme="minorHAnsi" w:hAnsiTheme="minorHAnsi" w:cstheme="minorHAnsi"/>
        </w:rPr>
        <w:t xml:space="preserve"> Πρόσκλησης Ενδιαφέροντος, για τη σύναψη σύμβασης μίσθωσης έργου, κατ' άρθρο 681 ΑΚ, στο πλαίσιο του έργου</w:t>
      </w:r>
      <w:r w:rsidR="004E669A" w:rsidRPr="009D5D63">
        <w:rPr>
          <w:rFonts w:asciiTheme="minorHAnsi" w:hAnsiTheme="minorHAnsi" w:cstheme="minorHAnsi"/>
        </w:rPr>
        <w:t xml:space="preserve"> </w:t>
      </w:r>
      <w:r w:rsidR="004D5B0F" w:rsidRPr="004D5B0F">
        <w:rPr>
          <w:rFonts w:asciiTheme="minorHAnsi" w:hAnsiTheme="minorHAnsi" w:cstheme="minorHAnsi"/>
        </w:rPr>
        <w:t xml:space="preserve">με τίτλο: </w:t>
      </w:r>
      <w:r w:rsidR="001C1ED6" w:rsidRPr="001C1ED6">
        <w:rPr>
          <w:rFonts w:asciiTheme="minorHAnsi" w:hAnsiTheme="minorHAnsi" w:cstheme="minorHAnsi"/>
        </w:rPr>
        <w:t xml:space="preserve">: ‘’ΑΝΑ∆ΕΙΞΗ ΤΩΝ ΠΟΙΟΤΙΚΩΝ ΚΑΙ ∆ΙΑΤΡΟΦΙΚΩΝ ΧΑΡΑΚΤΗΡΙΣΤΙΚΩΝ ΤΗΣ ΠΑΤΑΤΑΣ ΝΑΞΟΥ ΜΕ ΟΜΙΚΕΣ ΤΕΧΝΟΛΟΓΙΕΣ’’  της πρόσκλησης «Ενίσχυση σχεδίων έρευνας, ανάπτυξης &amp; </w:t>
      </w:r>
      <w:proofErr w:type="spellStart"/>
      <w:r w:rsidR="001C1ED6" w:rsidRPr="001C1ED6">
        <w:rPr>
          <w:rFonts w:asciiTheme="minorHAnsi" w:hAnsiTheme="minorHAnsi" w:cstheme="minorHAnsi"/>
        </w:rPr>
        <w:t>καινοτοµίας</w:t>
      </w:r>
      <w:proofErr w:type="spellEnd"/>
      <w:r w:rsidR="001C1ED6" w:rsidRPr="001C1ED6">
        <w:rPr>
          <w:rFonts w:asciiTheme="minorHAnsi" w:hAnsiTheme="minorHAnsi" w:cstheme="minorHAnsi"/>
        </w:rPr>
        <w:t xml:space="preserve"> στους </w:t>
      </w:r>
      <w:proofErr w:type="spellStart"/>
      <w:r w:rsidR="001C1ED6" w:rsidRPr="001C1ED6">
        <w:rPr>
          <w:rFonts w:asciiTheme="minorHAnsi" w:hAnsiTheme="minorHAnsi" w:cstheme="minorHAnsi"/>
        </w:rPr>
        <w:t>τοµείς</w:t>
      </w:r>
      <w:proofErr w:type="spellEnd"/>
      <w:r w:rsidR="001C1ED6" w:rsidRPr="001C1ED6">
        <w:rPr>
          <w:rFonts w:asciiTheme="minorHAnsi" w:hAnsiTheme="minorHAnsi" w:cstheme="minorHAnsi"/>
        </w:rPr>
        <w:t xml:space="preserve"> προτεραιότητας της Στρατηγικής Έξυπνης Εξειδίκευσης της Περιφέρειας Νοτίου Αιγαίου» µε Κωδικό ΟΠΣ 3437 στο Επιχειρησιακό </w:t>
      </w:r>
      <w:proofErr w:type="spellStart"/>
      <w:r w:rsidR="001C1ED6" w:rsidRPr="001C1ED6">
        <w:rPr>
          <w:rFonts w:asciiTheme="minorHAnsi" w:hAnsiTheme="minorHAnsi" w:cstheme="minorHAnsi"/>
        </w:rPr>
        <w:t>Πρόγρα</w:t>
      </w:r>
      <w:proofErr w:type="spellEnd"/>
      <w:r w:rsidR="001C1ED6" w:rsidRPr="001C1ED6">
        <w:rPr>
          <w:rFonts w:asciiTheme="minorHAnsi" w:hAnsiTheme="minorHAnsi" w:cstheme="minorHAnsi"/>
        </w:rPr>
        <w:t>µµα «Νότιο Αιγαίο 2014-2020».</w:t>
      </w:r>
    </w:p>
    <w:p w14:paraId="1084C16A" w14:textId="723E2CB3" w:rsidR="008A01BC" w:rsidRPr="001C1ED6" w:rsidRDefault="008A01BC" w:rsidP="008A01BC">
      <w:pPr>
        <w:widowControl/>
        <w:spacing w:line="360" w:lineRule="auto"/>
        <w:jc w:val="both"/>
        <w:rPr>
          <w:rFonts w:asciiTheme="minorHAnsi" w:hAnsiTheme="minorHAnsi" w:cstheme="minorHAnsi"/>
        </w:rPr>
      </w:pPr>
    </w:p>
    <w:p w14:paraId="4FFCB8FA" w14:textId="77777777" w:rsidR="00DD2AF4" w:rsidRPr="009D5D63" w:rsidRDefault="00A14AD3" w:rsidP="008A01BC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το εξής αντικείμενο,</w:t>
      </w:r>
    </w:p>
    <w:p w14:paraId="2D5134E0" w14:textId="77777777"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14:paraId="004FDD9C" w14:textId="2F6B66B5" w:rsidR="001C1ED6" w:rsidRPr="001C1ED6" w:rsidRDefault="001C1ED6" w:rsidP="001C1ED6">
      <w:pPr>
        <w:spacing w:line="360" w:lineRule="auto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 xml:space="preserve">Τη </w:t>
      </w:r>
      <w:r w:rsidRPr="001C1ED6">
        <w:rPr>
          <w:rFonts w:asciiTheme="minorHAnsi" w:hAnsiTheme="minorHAnsi" w:cstheme="minorHAnsi"/>
        </w:rPr>
        <w:t xml:space="preserve">χρήση </w:t>
      </w:r>
      <w:proofErr w:type="spellStart"/>
      <w:r w:rsidRPr="001C1ED6">
        <w:rPr>
          <w:rFonts w:asciiTheme="minorHAnsi" w:hAnsiTheme="minorHAnsi" w:cstheme="minorHAnsi"/>
        </w:rPr>
        <w:t>βιοστατιστικών</w:t>
      </w:r>
      <w:proofErr w:type="spellEnd"/>
      <w:r w:rsidRPr="001C1ED6">
        <w:rPr>
          <w:rFonts w:asciiTheme="minorHAnsi" w:hAnsiTheme="minorHAnsi" w:cstheme="minorHAnsi"/>
        </w:rPr>
        <w:t xml:space="preserve"> εργαλείων για την καλύτερη κατανόηση και ερμηνεία των παρακάτω συγκριτικών αναλύσεων που έχουν διεξαχθεί: α) αξιολόγηση ποιοτικών-διατροφικών και οργανοληπτικών χαρακτηριστικών, β) </w:t>
      </w:r>
      <w:proofErr w:type="spellStart"/>
      <w:r w:rsidRPr="001C1ED6">
        <w:rPr>
          <w:rFonts w:asciiTheme="minorHAnsi" w:hAnsiTheme="minorHAnsi" w:cstheme="minorHAnsi"/>
        </w:rPr>
        <w:t>φαινοτυπική</w:t>
      </w:r>
      <w:proofErr w:type="spellEnd"/>
      <w:r w:rsidRPr="001C1ED6">
        <w:rPr>
          <w:rFonts w:asciiTheme="minorHAnsi" w:hAnsiTheme="minorHAnsi" w:cstheme="minorHAnsi"/>
        </w:rPr>
        <w:t xml:space="preserve"> και </w:t>
      </w:r>
      <w:proofErr w:type="spellStart"/>
      <w:r w:rsidRPr="001C1ED6">
        <w:rPr>
          <w:rFonts w:asciiTheme="minorHAnsi" w:hAnsiTheme="minorHAnsi" w:cstheme="minorHAnsi"/>
        </w:rPr>
        <w:t>μεταβολομική</w:t>
      </w:r>
      <w:proofErr w:type="spellEnd"/>
      <w:r w:rsidRPr="001C1ED6">
        <w:rPr>
          <w:rFonts w:asciiTheme="minorHAnsi" w:hAnsiTheme="minorHAnsi" w:cstheme="minorHAnsi"/>
        </w:rPr>
        <w:t xml:space="preserve"> ανάλυση των παραγόμενων κονδύλων πατάτας, γ) ανίχνευση </w:t>
      </w:r>
      <w:proofErr w:type="spellStart"/>
      <w:r w:rsidRPr="001C1ED6">
        <w:rPr>
          <w:rFonts w:asciiTheme="minorHAnsi" w:hAnsiTheme="minorHAnsi" w:cstheme="minorHAnsi"/>
        </w:rPr>
        <w:t>επιγενετικών</w:t>
      </w:r>
      <w:proofErr w:type="spellEnd"/>
      <w:r w:rsidRPr="001C1ED6">
        <w:rPr>
          <w:rFonts w:asciiTheme="minorHAnsi" w:hAnsiTheme="minorHAnsi" w:cstheme="minorHAnsi"/>
        </w:rPr>
        <w:t xml:space="preserve"> αλλαγών </w:t>
      </w:r>
      <w:r w:rsidRPr="001C1ED6">
        <w:rPr>
          <w:rFonts w:asciiTheme="minorHAnsi" w:hAnsiTheme="minorHAnsi" w:cstheme="minorHAnsi"/>
        </w:rPr>
        <w:lastRenderedPageBreak/>
        <w:t>(</w:t>
      </w:r>
      <w:proofErr w:type="spellStart"/>
      <w:r w:rsidRPr="001C1ED6">
        <w:rPr>
          <w:rFonts w:asciiTheme="minorHAnsi" w:hAnsiTheme="minorHAnsi" w:cstheme="minorHAnsi"/>
        </w:rPr>
        <w:t>epigenomics</w:t>
      </w:r>
      <w:proofErr w:type="spellEnd"/>
      <w:r w:rsidRPr="001C1ED6">
        <w:rPr>
          <w:rFonts w:asciiTheme="minorHAnsi" w:hAnsiTheme="minorHAnsi" w:cstheme="minorHAnsi"/>
        </w:rPr>
        <w:t xml:space="preserve">) και διερεύνηση πιθανής σύνδεσης τους με το ιδιαίτερο </w:t>
      </w:r>
      <w:proofErr w:type="spellStart"/>
      <w:r w:rsidRPr="001C1ED6">
        <w:rPr>
          <w:rFonts w:asciiTheme="minorHAnsi" w:hAnsiTheme="minorHAnsi" w:cstheme="minorHAnsi"/>
        </w:rPr>
        <w:t>μικροκλίμα</w:t>
      </w:r>
      <w:proofErr w:type="spellEnd"/>
      <w:r w:rsidRPr="001C1ED6">
        <w:rPr>
          <w:rFonts w:asciiTheme="minorHAnsi" w:hAnsiTheme="minorHAnsi" w:cstheme="minorHAnsi"/>
        </w:rPr>
        <w:t xml:space="preserve"> της περιοχής, και δ) </w:t>
      </w:r>
      <w:proofErr w:type="spellStart"/>
      <w:r w:rsidRPr="001C1ED6">
        <w:rPr>
          <w:rFonts w:asciiTheme="minorHAnsi" w:hAnsiTheme="minorHAnsi" w:cstheme="minorHAnsi"/>
        </w:rPr>
        <w:t>μεταγονιδιωματική</w:t>
      </w:r>
      <w:proofErr w:type="spellEnd"/>
      <w:r w:rsidRPr="001C1ED6">
        <w:rPr>
          <w:rFonts w:asciiTheme="minorHAnsi" w:hAnsiTheme="minorHAnsi" w:cstheme="minorHAnsi"/>
        </w:rPr>
        <w:t xml:space="preserve"> ανάλυση του </w:t>
      </w:r>
      <w:proofErr w:type="spellStart"/>
      <w:r w:rsidRPr="001C1ED6">
        <w:rPr>
          <w:rFonts w:asciiTheme="minorHAnsi" w:hAnsiTheme="minorHAnsi" w:cstheme="minorHAnsi"/>
        </w:rPr>
        <w:t>μικροβιώματος</w:t>
      </w:r>
      <w:proofErr w:type="spellEnd"/>
      <w:r w:rsidRPr="001C1ED6">
        <w:rPr>
          <w:rFonts w:asciiTheme="minorHAnsi" w:hAnsiTheme="minorHAnsi" w:cstheme="minorHAnsi"/>
        </w:rPr>
        <w:t xml:space="preserve"> των παραγόμενων κονδύλων καθώς και μικροβιακή χαρτογράφηση των εδαφών της περιοχής με </w:t>
      </w:r>
      <w:proofErr w:type="spellStart"/>
      <w:r w:rsidRPr="001C1ED6">
        <w:rPr>
          <w:rFonts w:asciiTheme="minorHAnsi" w:hAnsiTheme="minorHAnsi" w:cstheme="minorHAnsi"/>
        </w:rPr>
        <w:t>μεταγονιδιωματική</w:t>
      </w:r>
      <w:proofErr w:type="spellEnd"/>
      <w:r w:rsidRPr="001C1ED6">
        <w:rPr>
          <w:rFonts w:asciiTheme="minorHAnsi" w:hAnsiTheme="minorHAnsi" w:cstheme="minorHAnsi"/>
        </w:rPr>
        <w:t xml:space="preserve"> ανάλυση.</w:t>
      </w:r>
    </w:p>
    <w:p w14:paraId="29691FF4" w14:textId="77777777" w:rsid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14:paraId="40FBA0D1" w14:textId="77777777" w:rsid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14:paraId="10554F37" w14:textId="77777777" w:rsidR="008A01BC" w:rsidRPr="008A01BC" w:rsidRDefault="008A01BC" w:rsidP="008A01BC">
      <w:pPr>
        <w:widowControl/>
        <w:jc w:val="both"/>
        <w:rPr>
          <w:rFonts w:asciiTheme="minorHAnsi" w:hAnsiTheme="minorHAnsi" w:cstheme="minorHAnsi"/>
        </w:rPr>
      </w:pPr>
    </w:p>
    <w:p w14:paraId="33CCA9ED" w14:textId="77777777" w:rsidR="008A01BC" w:rsidRPr="001C1ED6" w:rsidRDefault="008A01BC" w:rsidP="008A01BC">
      <w:pPr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 xml:space="preserve">      με τα εξής παραδοτέα:</w:t>
      </w:r>
    </w:p>
    <w:p w14:paraId="4D9FC4BC" w14:textId="77777777" w:rsidR="008A01BC" w:rsidRPr="001C1ED6" w:rsidRDefault="008A01BC" w:rsidP="008A01BC">
      <w:pPr>
        <w:ind w:left="360"/>
        <w:jc w:val="both"/>
        <w:rPr>
          <w:rFonts w:asciiTheme="minorHAnsi" w:hAnsiTheme="minorHAnsi" w:cstheme="minorHAnsi"/>
        </w:rPr>
      </w:pPr>
    </w:p>
    <w:p w14:paraId="054B3FC2" w14:textId="77777777" w:rsidR="004D5B0F" w:rsidRPr="001C1ED6" w:rsidRDefault="004D5B0F" w:rsidP="004D5B0F">
      <w:pPr>
        <w:jc w:val="both"/>
        <w:rPr>
          <w:rFonts w:asciiTheme="minorHAnsi" w:hAnsiTheme="minorHAnsi" w:cstheme="minorHAnsi"/>
        </w:rPr>
      </w:pPr>
    </w:p>
    <w:p w14:paraId="164263A4" w14:textId="77777777" w:rsidR="001C1ED6" w:rsidRPr="001C1ED6" w:rsidRDefault="001C1ED6" w:rsidP="001C1ED6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 xml:space="preserve">Έκθεση με τις </w:t>
      </w:r>
      <w:proofErr w:type="spellStart"/>
      <w:r w:rsidRPr="001C1ED6">
        <w:rPr>
          <w:rFonts w:asciiTheme="minorHAnsi" w:hAnsiTheme="minorHAnsi" w:cstheme="minorHAnsi"/>
        </w:rPr>
        <w:t>βιοστατιστικές</w:t>
      </w:r>
      <w:proofErr w:type="spellEnd"/>
      <w:r w:rsidRPr="001C1ED6">
        <w:rPr>
          <w:rFonts w:asciiTheme="minorHAnsi" w:hAnsiTheme="minorHAnsi" w:cstheme="minorHAnsi"/>
        </w:rPr>
        <w:t xml:space="preserve"> αναλύσεις σε συνδυασμό δεδομένων μεγάλης κλίμακας</w:t>
      </w:r>
    </w:p>
    <w:p w14:paraId="0BF5586F" w14:textId="77777777" w:rsidR="001C1ED6" w:rsidRPr="001C1ED6" w:rsidRDefault="001C1ED6" w:rsidP="001C1ED6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>Συμμετοχή στη σύνταξη εκθέσεων αναφοράς.</w:t>
      </w:r>
    </w:p>
    <w:p w14:paraId="5E4E433C" w14:textId="77777777" w:rsidR="001C1ED6" w:rsidRPr="001C1ED6" w:rsidRDefault="001C1ED6" w:rsidP="001C1ED6">
      <w:pPr>
        <w:pStyle w:val="a3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>Συμμετοχή στη συγγραφή επιστημονικών άρθρων για υποβολή σε διεθνή περιοδικά.</w:t>
      </w:r>
    </w:p>
    <w:p w14:paraId="1F721564" w14:textId="77777777" w:rsidR="008A01BC" w:rsidRPr="001C1ED6" w:rsidRDefault="008A01BC" w:rsidP="004D5B0F">
      <w:pPr>
        <w:jc w:val="both"/>
        <w:rPr>
          <w:rFonts w:asciiTheme="minorHAnsi" w:hAnsiTheme="minorHAnsi" w:cstheme="minorHAnsi"/>
        </w:rPr>
      </w:pPr>
    </w:p>
    <w:p w14:paraId="76AB713F" w14:textId="77777777" w:rsidR="00A51EB5" w:rsidRPr="009D5D63" w:rsidRDefault="00A51EB5" w:rsidP="004D5B0F">
      <w:pPr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9D5D63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14:paraId="2A246883" w14:textId="77777777"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14:paraId="51CA2F59" w14:textId="77777777"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14:paraId="5487474B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14:paraId="64C6D98B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3B948668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4BF5269C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16D71EEB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55C9D498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14:paraId="3AEDA00A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>……</w:t>
      </w:r>
    </w:p>
    <w:p w14:paraId="49216AC9" w14:textId="77777777" w:rsidR="00A14AD3" w:rsidRPr="001C1ED6" w:rsidRDefault="00A14AD3" w:rsidP="009D5D63">
      <w:pPr>
        <w:widowControl/>
        <w:ind w:left="360"/>
        <w:jc w:val="both"/>
        <w:rPr>
          <w:rFonts w:asciiTheme="minorHAnsi" w:hAnsiTheme="minorHAnsi" w:cstheme="minorHAnsi"/>
        </w:rPr>
      </w:pPr>
    </w:p>
    <w:p w14:paraId="220A81FB" w14:textId="77777777" w:rsidR="00A14AD3" w:rsidRPr="001C1ED6" w:rsidRDefault="00A14AD3" w:rsidP="009D5D63">
      <w:pPr>
        <w:widowControl/>
        <w:ind w:left="360"/>
        <w:jc w:val="both"/>
        <w:rPr>
          <w:rFonts w:asciiTheme="minorHAnsi" w:hAnsiTheme="minorHAnsi" w:cstheme="minorHAnsi"/>
        </w:rPr>
      </w:pPr>
    </w:p>
    <w:p w14:paraId="08292F50" w14:textId="77777777"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/ουσα</w:t>
      </w:r>
      <w:r w:rsidRPr="009D5D63">
        <w:rPr>
          <w:rFonts w:asciiTheme="minorHAnsi" w:hAnsiTheme="minorHAnsi" w:cstheme="minorHAnsi"/>
        </w:rPr>
        <w:t xml:space="preserve"> την Πρόταση </w:t>
      </w:r>
    </w:p>
    <w:p w14:paraId="2F08BB39" w14:textId="77777777"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14:paraId="7D034528" w14:textId="77777777"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14:paraId="01810C5E" w14:textId="77777777" w:rsidR="00DD2AF4" w:rsidRPr="001C1ED6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 xml:space="preserve"> (Ονοματεπώνυμο)</w:t>
      </w:r>
    </w:p>
    <w:p w14:paraId="4EC416F0" w14:textId="77777777" w:rsidR="00DD2AF4" w:rsidRPr="001C1ED6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</w:rPr>
      </w:pPr>
      <w:r w:rsidRPr="001C1ED6">
        <w:rPr>
          <w:rFonts w:asciiTheme="minorHAnsi" w:hAnsiTheme="minorHAnsi" w:cstheme="minorHAnsi"/>
        </w:rPr>
        <w:t xml:space="preserve">  </w:t>
      </w:r>
      <w:r w:rsidR="009A07F7" w:rsidRPr="001C1ED6">
        <w:rPr>
          <w:rFonts w:asciiTheme="minorHAnsi" w:hAnsiTheme="minorHAnsi" w:cstheme="minorHAnsi"/>
        </w:rPr>
        <w:t xml:space="preserve">   </w:t>
      </w:r>
      <w:r w:rsidRPr="001C1ED6">
        <w:rPr>
          <w:rFonts w:asciiTheme="minorHAnsi" w:hAnsiTheme="minorHAnsi" w:cstheme="minorHAnsi"/>
        </w:rPr>
        <w:t xml:space="preserve"> (Υπογραφή)</w:t>
      </w:r>
    </w:p>
    <w:p w14:paraId="53B0D625" w14:textId="77777777"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72E1" w14:textId="77777777" w:rsidR="000474C6" w:rsidRDefault="000474C6" w:rsidP="00233D6C">
      <w:r>
        <w:separator/>
      </w:r>
    </w:p>
  </w:endnote>
  <w:endnote w:type="continuationSeparator" w:id="0">
    <w:p w14:paraId="4812C177" w14:textId="77777777" w:rsidR="000474C6" w:rsidRDefault="000474C6" w:rsidP="002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E9EA" w14:textId="77777777" w:rsidR="000474C6" w:rsidRDefault="000474C6" w:rsidP="00233D6C">
      <w:r>
        <w:separator/>
      </w:r>
    </w:p>
  </w:footnote>
  <w:footnote w:type="continuationSeparator" w:id="0">
    <w:p w14:paraId="36E1868C" w14:textId="77777777" w:rsidR="000474C6" w:rsidRDefault="000474C6" w:rsidP="0023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994"/>
    <w:multiLevelType w:val="hybridMultilevel"/>
    <w:tmpl w:val="F0988A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58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577720">
    <w:abstractNumId w:val="1"/>
  </w:num>
  <w:num w:numId="3" w16cid:durableId="1076854612">
    <w:abstractNumId w:val="3"/>
  </w:num>
  <w:num w:numId="4" w16cid:durableId="1923639990">
    <w:abstractNumId w:val="7"/>
  </w:num>
  <w:num w:numId="5" w16cid:durableId="181476132">
    <w:abstractNumId w:val="11"/>
  </w:num>
  <w:num w:numId="6" w16cid:durableId="675154527">
    <w:abstractNumId w:val="5"/>
  </w:num>
  <w:num w:numId="7" w16cid:durableId="204030445">
    <w:abstractNumId w:val="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2021659579">
    <w:abstractNumId w:val="10"/>
  </w:num>
  <w:num w:numId="9" w16cid:durableId="162284676">
    <w:abstractNumId w:val="4"/>
  </w:num>
  <w:num w:numId="10" w16cid:durableId="1529172627">
    <w:abstractNumId w:val="2"/>
  </w:num>
  <w:num w:numId="11" w16cid:durableId="598175135">
    <w:abstractNumId w:val="6"/>
  </w:num>
  <w:num w:numId="12" w16cid:durableId="681781235">
    <w:abstractNumId w:val="8"/>
  </w:num>
  <w:num w:numId="13" w16cid:durableId="2045255259">
    <w:abstractNumId w:val="0"/>
  </w:num>
  <w:num w:numId="14" w16cid:durableId="798650661">
    <w:abstractNumId w:val="9"/>
  </w:num>
  <w:num w:numId="15" w16cid:durableId="934095096">
    <w:abstractNumId w:val="13"/>
  </w:num>
  <w:num w:numId="16" w16cid:durableId="1450054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AF"/>
    <w:rsid w:val="000474C6"/>
    <w:rsid w:val="000A6FF2"/>
    <w:rsid w:val="001C1ED6"/>
    <w:rsid w:val="001C5E08"/>
    <w:rsid w:val="001D34A4"/>
    <w:rsid w:val="002176AF"/>
    <w:rsid w:val="00233D6C"/>
    <w:rsid w:val="004003BA"/>
    <w:rsid w:val="00425A28"/>
    <w:rsid w:val="004D5B0F"/>
    <w:rsid w:val="004E669A"/>
    <w:rsid w:val="005B7470"/>
    <w:rsid w:val="00634571"/>
    <w:rsid w:val="0065734C"/>
    <w:rsid w:val="00751FF2"/>
    <w:rsid w:val="007816DF"/>
    <w:rsid w:val="008A01BC"/>
    <w:rsid w:val="009A07F7"/>
    <w:rsid w:val="009D5D63"/>
    <w:rsid w:val="00A02AFF"/>
    <w:rsid w:val="00A14AD3"/>
    <w:rsid w:val="00A51EB5"/>
    <w:rsid w:val="00B33FD5"/>
    <w:rsid w:val="00BA7DEB"/>
    <w:rsid w:val="00BD0840"/>
    <w:rsid w:val="00C33639"/>
    <w:rsid w:val="00D22955"/>
    <w:rsid w:val="00DD2AF4"/>
    <w:rsid w:val="00E0294A"/>
    <w:rsid w:val="00E27807"/>
    <w:rsid w:val="00E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0190"/>
  <w15:docId w15:val="{4A608382-2C41-47B9-86A5-FD4B234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ΤΣΑΤΣΑΡΩΝΗ ΕΛΙΣΑΒΕΤ</cp:lastModifiedBy>
  <cp:revision>2</cp:revision>
  <dcterms:created xsi:type="dcterms:W3CDTF">2022-07-14T06:13:00Z</dcterms:created>
  <dcterms:modified xsi:type="dcterms:W3CDTF">2022-07-14T06:13:00Z</dcterms:modified>
</cp:coreProperties>
</file>