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2322CE" w:rsidP="00932E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w:pict>
          <v:rect id="Rectangle 2" o:spid="_x0000_s1026" style="position:absolute;margin-left:257.8pt;margin-top:-25.35pt;width:240.75pt;height:12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" stroked="f" strokeweight="1pt">
            <v:textbox inset="1pt,1pt,1pt,1pt">
              <w:txbxContent>
                <w:p w:rsidR="00932ECA" w:rsidRPr="00513E20" w:rsidRDefault="00270B9B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ΑΘΗΝΑ </w:t>
                  </w:r>
                  <w:r w:rsidR="00932ECA" w:rsidRPr="00513E20">
                    <w:rPr>
                      <w:rFonts w:ascii="Arial" w:hAnsi="Arial" w:cs="Arial"/>
                    </w:rPr>
                    <w:t xml:space="preserve">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8D039C"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0B9B" w:rsidRDefault="00270B9B" w:rsidP="00932ECA">
                  <w:pPr>
                    <w:rPr>
                      <w:rFonts w:ascii="Arial" w:hAnsi="Arial" w:cs="Arial"/>
                      <w:b/>
                    </w:rPr>
                  </w:pP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 xml:space="preserve">Το </w:t>
                  </w:r>
                  <w:r w:rsidR="00270B9B">
                    <w:rPr>
                      <w:rFonts w:ascii="Arial" w:hAnsi="Arial" w:cs="Arial"/>
                    </w:rPr>
                    <w:t xml:space="preserve">ΤΜΗΜΑ ΜΕΛΙΣΣΟΚΟΜΙΑΣ- </w:t>
                  </w:r>
                  <w:r w:rsidRPr="00513E20">
                    <w:rPr>
                      <w:rFonts w:ascii="Arial" w:hAnsi="Arial" w:cs="Arial"/>
                    </w:rPr>
                    <w:t>Ινστιτούτο</w:t>
                  </w:r>
                  <w:r w:rsidRPr="00513E20">
                    <w:rPr>
                      <w:rFonts w:ascii="Arial" w:hAnsi="Arial"/>
                    </w:rPr>
                    <w:t xml:space="preserve"> </w:t>
                  </w:r>
                  <w:r w:rsidR="00270B9B">
                    <w:rPr>
                      <w:rFonts w:ascii="Arial" w:hAnsi="Arial"/>
                    </w:rPr>
                    <w:t>Επιστήμης Ζωικής Παραγωγής</w:t>
                  </w:r>
                  <w:r w:rsidRPr="00443EDB">
                    <w:rPr>
                      <w:rFonts w:ascii="Arial" w:hAnsi="Arial" w:cs="Arial"/>
                    </w:rPr>
                    <w:t xml:space="preserve"> </w:t>
                  </w:r>
                  <w:r w:rsidR="00270B9B">
                    <w:rPr>
                      <w:rFonts w:ascii="Arial" w:hAnsi="Arial" w:cs="Arial"/>
                    </w:rPr>
                    <w:t xml:space="preserve">του </w:t>
                  </w:r>
                  <w:r w:rsidRPr="00443EDB">
                    <w:rPr>
                      <w:rFonts w:ascii="Arial" w:hAnsi="Arial" w:cs="Arial"/>
                    </w:rPr>
                    <w:t>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CD0974" w:rsidRDefault="00932ECA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0C5E14">
        <w:rPr>
          <w:rFonts w:ascii="Arial" w:eastAsia="Times New Roman" w:hAnsi="Arial" w:cs="Arial"/>
          <w:b/>
        </w:rPr>
        <w:t>445</w:t>
      </w:r>
      <w:r w:rsidR="0021036B" w:rsidRPr="0021036B">
        <w:rPr>
          <w:rFonts w:ascii="Arial" w:eastAsia="Times New Roman" w:hAnsi="Arial" w:cs="Arial"/>
          <w:b/>
        </w:rPr>
        <w:t>/</w:t>
      </w:r>
      <w:r w:rsidR="000C5E14">
        <w:rPr>
          <w:rFonts w:ascii="Arial" w:eastAsia="Times New Roman" w:hAnsi="Arial" w:cs="Arial"/>
          <w:b/>
        </w:rPr>
        <w:t>14</w:t>
      </w:r>
      <w:r w:rsidR="0021036B" w:rsidRPr="0021036B">
        <w:rPr>
          <w:rFonts w:ascii="Arial" w:eastAsia="Times New Roman" w:hAnsi="Arial" w:cs="Arial"/>
          <w:b/>
        </w:rPr>
        <w:t>-10-2021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proofErr w:type="spellStart"/>
      <w:r w:rsidR="000C5E14" w:rsidRPr="000C5E14">
        <w:rPr>
          <w:rFonts w:ascii="Arial" w:hAnsi="Arial" w:cs="Arial"/>
          <w:b/>
          <w:bCs/>
          <w:lang w:val="en-US"/>
        </w:rPr>
        <w:t>SafeAgroBee</w:t>
      </w:r>
      <w:proofErr w:type="spellEnd"/>
      <w:r w:rsidR="000C5E14" w:rsidRPr="000C5E14">
        <w:rPr>
          <w:rFonts w:ascii="Arial" w:hAnsi="Arial" w:cs="Arial"/>
          <w:bCs/>
        </w:rPr>
        <w:t>» (κωδ. ΓΓΡ</w:t>
      </w:r>
      <w:r w:rsidR="000C5E14" w:rsidRPr="000C5E14">
        <w:rPr>
          <w:rFonts w:ascii="Arial" w:hAnsi="Arial" w:cs="Arial"/>
          <w:bCs/>
          <w:lang w:val="en-US"/>
        </w:rPr>
        <w:t>RM</w:t>
      </w:r>
      <w:r w:rsidR="000C5E14" w:rsidRPr="000C5E14">
        <w:rPr>
          <w:rFonts w:ascii="Arial" w:hAnsi="Arial" w:cs="Arial"/>
          <w:bCs/>
        </w:rPr>
        <w:t xml:space="preserve">-0357251 – κωδ. ΓΓΕΚ </w:t>
      </w:r>
      <w:r w:rsidR="000C5E14" w:rsidRPr="000C5E14">
        <w:rPr>
          <w:rFonts w:ascii="Arial" w:hAnsi="Arial" w:cs="Arial"/>
          <w:bCs/>
          <w:lang w:val="en-US"/>
        </w:rPr>
        <w:t>Prima</w:t>
      </w:r>
      <w:r w:rsidR="000C5E14" w:rsidRPr="000C5E14">
        <w:rPr>
          <w:rFonts w:ascii="Arial" w:hAnsi="Arial" w:cs="Arial"/>
          <w:bCs/>
        </w:rPr>
        <w:t xml:space="preserve"> 2020-14)</w:t>
      </w:r>
      <w:r w:rsidR="000C5E14">
        <w:rPr>
          <w:bCs/>
        </w:rPr>
        <w:t xml:space="preserve">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0C5E14">
        <w:rPr>
          <w:rFonts w:ascii="Arial" w:hAnsi="Arial" w:cs="Arial"/>
          <w:i/>
        </w:rPr>
        <w:t>Α</w:t>
      </w:r>
      <w:r w:rsidR="000C5E14" w:rsidRPr="000C5E14">
        <w:rPr>
          <w:rFonts w:ascii="Arial" w:hAnsi="Arial" w:cs="Arial"/>
          <w:i/>
        </w:rPr>
        <w:t>:  τ</w:t>
      </w:r>
      <w:r w:rsidR="000C5E14" w:rsidRPr="000C5E14">
        <w:rPr>
          <w:rFonts w:ascii="Arial" w:hAnsi="Arial" w:cs="Arial"/>
        </w:rPr>
        <w:t xml:space="preserve">ην ανθεκτικότητα των μελισσών από το </w:t>
      </w:r>
      <w:proofErr w:type="spellStart"/>
      <w:r w:rsidR="000C5E14" w:rsidRPr="000C5E14">
        <w:rPr>
          <w:rFonts w:ascii="Arial" w:hAnsi="Arial" w:cs="Arial"/>
        </w:rPr>
        <w:t>άκαρι</w:t>
      </w:r>
      <w:proofErr w:type="spellEnd"/>
      <w:r w:rsidR="000C5E14" w:rsidRPr="000C5E14">
        <w:rPr>
          <w:rFonts w:ascii="Arial" w:hAnsi="Arial" w:cs="Arial"/>
        </w:rPr>
        <w:t xml:space="preserve">  </w:t>
      </w:r>
      <w:proofErr w:type="spellStart"/>
      <w:r w:rsidR="000C5E14" w:rsidRPr="000C5E14">
        <w:rPr>
          <w:rFonts w:ascii="Arial" w:hAnsi="Arial" w:cs="Arial"/>
        </w:rPr>
        <w:t>Βαρρόα</w:t>
      </w:r>
      <w:proofErr w:type="spellEnd"/>
      <w:r w:rsidR="0021036B" w:rsidRPr="000C5E14">
        <w:rPr>
          <w:rFonts w:ascii="Arial" w:hAnsi="Arial" w:cs="Arial"/>
          <w:iCs/>
        </w:rPr>
        <w:t>,</w:t>
      </w:r>
      <w:r w:rsidR="00E92C0A">
        <w:rPr>
          <w:rFonts w:ascii="Arial" w:hAnsi="Arial" w:cs="Arial"/>
        </w:rPr>
        <w:t xml:space="preserve"> 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0C5E14" w:rsidRPr="005D79CC" w:rsidRDefault="000C5E14" w:rsidP="000C5E14">
      <w:pPr>
        <w:pStyle w:val="a5"/>
        <w:widowControl/>
        <w:numPr>
          <w:ilvl w:val="0"/>
          <w:numId w:val="1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D79CC">
        <w:rPr>
          <w:rFonts w:ascii="Arial" w:hAnsi="Arial" w:cs="Arial"/>
        </w:rPr>
        <w:t xml:space="preserve">Ο έλεγχος των </w:t>
      </w:r>
      <w:proofErr w:type="spellStart"/>
      <w:r w:rsidRPr="005D79CC">
        <w:rPr>
          <w:rFonts w:ascii="Arial" w:hAnsi="Arial" w:cs="Arial"/>
        </w:rPr>
        <w:t>μελισσοσμηνών</w:t>
      </w:r>
      <w:proofErr w:type="spellEnd"/>
      <w:r w:rsidRPr="005D79CC">
        <w:rPr>
          <w:rFonts w:ascii="Arial" w:hAnsi="Arial" w:cs="Arial"/>
        </w:rPr>
        <w:t xml:space="preserve"> στην ανθεκτικότητα από το </w:t>
      </w:r>
      <w:proofErr w:type="spellStart"/>
      <w:r w:rsidRPr="005D79CC">
        <w:rPr>
          <w:rFonts w:ascii="Arial" w:hAnsi="Arial" w:cs="Arial"/>
        </w:rPr>
        <w:t>άκαρι</w:t>
      </w:r>
      <w:proofErr w:type="spellEnd"/>
      <w:r w:rsidRPr="005D79CC">
        <w:rPr>
          <w:rFonts w:ascii="Arial" w:hAnsi="Arial" w:cs="Arial"/>
        </w:rPr>
        <w:t xml:space="preserve">  </w:t>
      </w:r>
      <w:proofErr w:type="spellStart"/>
      <w:r w:rsidRPr="005D79CC">
        <w:rPr>
          <w:rFonts w:ascii="Arial" w:hAnsi="Arial" w:cs="Arial"/>
        </w:rPr>
        <w:t>Βαρρόα</w:t>
      </w:r>
      <w:proofErr w:type="spellEnd"/>
      <w:r w:rsidRPr="005D79CC">
        <w:rPr>
          <w:rFonts w:ascii="Arial" w:hAnsi="Arial" w:cs="Arial"/>
        </w:rPr>
        <w:t>.</w:t>
      </w:r>
    </w:p>
    <w:p w:rsidR="000C5E14" w:rsidRPr="005D79CC" w:rsidRDefault="000C5E14" w:rsidP="000C5E14">
      <w:pPr>
        <w:pStyle w:val="a5"/>
        <w:widowControl/>
        <w:numPr>
          <w:ilvl w:val="0"/>
          <w:numId w:val="1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D79CC">
        <w:rPr>
          <w:rFonts w:ascii="Arial" w:hAnsi="Arial" w:cs="Arial"/>
        </w:rPr>
        <w:t xml:space="preserve">Η συγγραφή πρωτόκολλων ελέγχων επιδόσεων των </w:t>
      </w:r>
      <w:proofErr w:type="spellStart"/>
      <w:r w:rsidRPr="005D79CC">
        <w:rPr>
          <w:rFonts w:ascii="Arial" w:hAnsi="Arial" w:cs="Arial"/>
        </w:rPr>
        <w:t>μελισσοσμηνών</w:t>
      </w:r>
      <w:proofErr w:type="spellEnd"/>
      <w:r w:rsidRPr="005D79CC">
        <w:rPr>
          <w:rFonts w:ascii="Arial" w:hAnsi="Arial" w:cs="Arial"/>
        </w:rPr>
        <w:t xml:space="preserve"> και η μετάφρασή τους στα Ελληνικά.</w:t>
      </w:r>
    </w:p>
    <w:p w:rsidR="000C5E14" w:rsidRPr="005D79CC" w:rsidRDefault="000C5E14" w:rsidP="000C5E14">
      <w:pPr>
        <w:pStyle w:val="a5"/>
        <w:widowControl/>
        <w:numPr>
          <w:ilvl w:val="0"/>
          <w:numId w:val="1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5D79CC">
        <w:rPr>
          <w:rFonts w:ascii="Arial" w:hAnsi="Arial" w:cs="Arial"/>
        </w:rPr>
        <w:t xml:space="preserve">Η συλλογή δειγμάτων μελισσών για έλεγχο ασθενειών αλλά και </w:t>
      </w:r>
      <w:proofErr w:type="spellStart"/>
      <w:r w:rsidRPr="005D79CC">
        <w:rPr>
          <w:rFonts w:ascii="Arial" w:hAnsi="Arial" w:cs="Arial"/>
          <w:color w:val="000000"/>
        </w:rPr>
        <w:t>βακτηριακών</w:t>
      </w:r>
      <w:proofErr w:type="spellEnd"/>
      <w:r w:rsidRPr="005D79CC">
        <w:rPr>
          <w:rFonts w:ascii="Arial" w:hAnsi="Arial" w:cs="Arial"/>
          <w:color w:val="000000"/>
        </w:rPr>
        <w:t xml:space="preserve"> ελέγχων.</w:t>
      </w:r>
    </w:p>
    <w:p w:rsidR="000C5E14" w:rsidRPr="005D79CC" w:rsidRDefault="000C5E14" w:rsidP="000C5E14">
      <w:pPr>
        <w:pStyle w:val="a5"/>
        <w:widowControl/>
        <w:numPr>
          <w:ilvl w:val="0"/>
          <w:numId w:val="1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D79CC">
        <w:rPr>
          <w:rFonts w:ascii="Arial" w:hAnsi="Arial" w:cs="Arial"/>
          <w:color w:val="000000"/>
        </w:rPr>
        <w:t>Η τροφοδοσία της πλατφόρμας δεδομένων και της ιστοσελίδας του έργου.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C5E14">
        <w:rPr>
          <w:rFonts w:ascii="Arial" w:eastAsia="Times New Roman" w:hAnsi="Arial" w:cs="Arial"/>
          <w:b/>
        </w:rPr>
        <w:t>445</w:t>
      </w:r>
      <w:r w:rsidR="00093CF1" w:rsidRPr="0021036B">
        <w:rPr>
          <w:rFonts w:ascii="Arial" w:eastAsia="Times New Roman" w:hAnsi="Arial" w:cs="Arial"/>
          <w:b/>
        </w:rPr>
        <w:t>/</w:t>
      </w:r>
      <w:r w:rsidR="000C5E14">
        <w:rPr>
          <w:rFonts w:ascii="Arial" w:eastAsia="Times New Roman" w:hAnsi="Arial" w:cs="Arial"/>
          <w:b/>
        </w:rPr>
        <w:t>14</w:t>
      </w:r>
      <w:r w:rsidR="00093CF1" w:rsidRPr="0021036B">
        <w:rPr>
          <w:rFonts w:ascii="Arial" w:eastAsia="Times New Roman" w:hAnsi="Arial" w:cs="Arial"/>
          <w:b/>
        </w:rPr>
        <w:t>-10-2021</w:t>
      </w:r>
      <w:r w:rsidR="00093CF1" w:rsidRPr="00E92C0A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2ECA"/>
    <w:rsid w:val="00093CF1"/>
    <w:rsid w:val="000A025D"/>
    <w:rsid w:val="000C5E14"/>
    <w:rsid w:val="001C5A98"/>
    <w:rsid w:val="001D7F02"/>
    <w:rsid w:val="0021036B"/>
    <w:rsid w:val="002127D5"/>
    <w:rsid w:val="00216B40"/>
    <w:rsid w:val="002322CE"/>
    <w:rsid w:val="00270B9B"/>
    <w:rsid w:val="00280BB6"/>
    <w:rsid w:val="002F3B09"/>
    <w:rsid w:val="00345149"/>
    <w:rsid w:val="00371138"/>
    <w:rsid w:val="003E549D"/>
    <w:rsid w:val="004159F6"/>
    <w:rsid w:val="00440698"/>
    <w:rsid w:val="00444E8A"/>
    <w:rsid w:val="00494606"/>
    <w:rsid w:val="004E3571"/>
    <w:rsid w:val="005051F0"/>
    <w:rsid w:val="00560B76"/>
    <w:rsid w:val="005D79CC"/>
    <w:rsid w:val="005F0A0A"/>
    <w:rsid w:val="006573FE"/>
    <w:rsid w:val="007A5793"/>
    <w:rsid w:val="008071BA"/>
    <w:rsid w:val="0084787F"/>
    <w:rsid w:val="008905C5"/>
    <w:rsid w:val="008B3E6F"/>
    <w:rsid w:val="008D039C"/>
    <w:rsid w:val="00932ECA"/>
    <w:rsid w:val="00A9748D"/>
    <w:rsid w:val="00B24735"/>
    <w:rsid w:val="00B40A43"/>
    <w:rsid w:val="00BC56D7"/>
    <w:rsid w:val="00BD3A1D"/>
    <w:rsid w:val="00C4330C"/>
    <w:rsid w:val="00C47CCA"/>
    <w:rsid w:val="00C74D64"/>
    <w:rsid w:val="00CD0974"/>
    <w:rsid w:val="00CD6E38"/>
    <w:rsid w:val="00D30E3D"/>
    <w:rsid w:val="00E75488"/>
    <w:rsid w:val="00E9000C"/>
    <w:rsid w:val="00E92C0A"/>
    <w:rsid w:val="00EA4CB0"/>
    <w:rsid w:val="00EF7241"/>
    <w:rsid w:val="00F0584C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Fani HATJINA</cp:lastModifiedBy>
  <cp:revision>3</cp:revision>
  <dcterms:created xsi:type="dcterms:W3CDTF">2021-10-14T11:37:00Z</dcterms:created>
  <dcterms:modified xsi:type="dcterms:W3CDTF">2021-10-14T11:45:00Z</dcterms:modified>
</cp:coreProperties>
</file>